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921"/>
          <w:tab w:val="left" w:leader="none" w:pos="921"/>
        </w:tabs>
        <w:spacing w:line="14.399999999999999" w:lineRule="auto"/>
        <w:ind w:left="0" w:right="0" w:firstLine="0"/>
        <w:rPr>
          <w:color w:val="000000"/>
          <w:sz w:val="22"/>
          <w:szCs w:val="22"/>
        </w:rPr>
      </w:pPr>
      <w:r w:rsidDel="00000000" w:rsidR="00000000" w:rsidRPr="00000000">
        <w:rPr>
          <w:rtl w:val="0"/>
        </w:rPr>
      </w:r>
    </w:p>
    <w:tbl>
      <w:tblPr>
        <w:tblStyle w:val="Table1"/>
        <w:tblW w:w="9561.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3"/>
        <w:gridCol w:w="1711"/>
        <w:gridCol w:w="2087"/>
        <w:tblGridChange w:id="0">
          <w:tblGrid>
            <w:gridCol w:w="5763"/>
            <w:gridCol w:w="1711"/>
            <w:gridCol w:w="2087"/>
          </w:tblGrid>
        </w:tblGridChange>
      </w:tblGrid>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921"/>
                <w:tab w:val="left" w:leader="none" w:pos="921"/>
              </w:tabs>
              <w:spacing w:before="78" w:lineRule="auto"/>
              <w:ind w:left="427" w:right="410" w:firstLine="22.00000000000003"/>
              <w:rPr>
                <w:b w:val="1"/>
                <w:color w:val="000000"/>
              </w:rPr>
            </w:pPr>
            <w:r w:rsidDel="00000000" w:rsidR="00000000" w:rsidRPr="00000000">
              <w:rPr>
                <w:b w:val="1"/>
                <w:color w:val="000000"/>
                <w:rtl w:val="0"/>
              </w:rPr>
              <w:t xml:space="preserve">DEPARTMENT OF HUMAN SERVICES FAMILY INVESTMENT ADMINISTRATION</w:t>
            </w:r>
          </w:p>
        </w:tc>
        <w:tc>
          <w:tcPr>
            <w:gridSpan w:val="2"/>
            <w:shd w:fill="auto" w:val="clear"/>
            <w:tcMar>
              <w:top w:w="0.0" w:type="dxa"/>
              <w:left w:w="0.0" w:type="dxa"/>
              <w:bottom w:w="0.0" w:type="dxa"/>
              <w:right w:w="0.0" w:type="dxa"/>
            </w:tcMar>
          </w:tcPr>
          <w:p w:rsidR="00000000" w:rsidDel="00000000" w:rsidP="00000000" w:rsidRDefault="00000000" w:rsidRPr="00000000" w14:paraId="00000003">
            <w:pPr>
              <w:widowControl w:val="1"/>
              <w:tabs>
                <w:tab w:val="left" w:leader="none" w:pos="921"/>
                <w:tab w:val="left" w:leader="none" w:pos="921"/>
              </w:tabs>
              <w:ind w:left="0" w:right="0" w:firstLine="0"/>
              <w:rPr>
                <w:b w:val="1"/>
              </w:rPr>
            </w:pPr>
            <w:r w:rsidDel="00000000" w:rsidR="00000000" w:rsidRPr="00000000">
              <w:rPr>
                <w:b w:val="1"/>
                <w:rtl w:val="0"/>
              </w:rPr>
              <w:t xml:space="preserve">Supplemental Nutrition </w:t>
            </w:r>
          </w:p>
          <w:p w:rsidR="00000000" w:rsidDel="00000000" w:rsidP="00000000" w:rsidRDefault="00000000" w:rsidRPr="00000000" w14:paraId="00000004">
            <w:pPr>
              <w:widowControl w:val="1"/>
              <w:tabs>
                <w:tab w:val="left" w:leader="none" w:pos="921"/>
                <w:tab w:val="left" w:leader="none" w:pos="921"/>
              </w:tabs>
              <w:ind w:left="0" w:right="0" w:firstLine="0"/>
              <w:rPr>
                <w:b w:val="1"/>
              </w:rPr>
            </w:pPr>
            <w:r w:rsidDel="00000000" w:rsidR="00000000" w:rsidRPr="00000000">
              <w:rPr>
                <w:b w:val="1"/>
                <w:rtl w:val="0"/>
              </w:rPr>
              <w:t xml:space="preserve">Assistance Program (SNAP) Manual</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921"/>
                <w:tab w:val="left" w:leader="none" w:pos="921"/>
              </w:tabs>
              <w:spacing w:before="40" w:lineRule="auto"/>
              <w:ind w:left="299" w:right="0" w:firstLine="0"/>
              <w:rPr>
                <w:color w:val="000000"/>
              </w:rPr>
            </w:pPr>
            <w:r w:rsidDel="00000000" w:rsidR="00000000" w:rsidRPr="00000000">
              <w:rPr>
                <w:color w:val="000000"/>
                <w:rtl w:val="0"/>
              </w:rPr>
              <w:t xml:space="preserve">STANDARDS FOR INCOME AND DEDUCTIONS</w:t>
            </w:r>
          </w:p>
        </w:tc>
        <w:tc>
          <w:tcPr>
            <w:shd w:fill="auto" w:val="clear"/>
            <w:tcMar>
              <w:top w:w="0.0" w:type="dxa"/>
              <w:left w:w="0.0" w:type="dxa"/>
              <w:bottom w:w="0.0" w:type="dxa"/>
              <w:right w:w="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921"/>
                <w:tab w:val="left" w:leader="none" w:pos="921"/>
              </w:tabs>
              <w:spacing w:before="40" w:lineRule="auto"/>
              <w:ind w:left="103" w:right="0" w:firstLine="0"/>
              <w:rPr>
                <w:color w:val="000000"/>
              </w:rPr>
            </w:pPr>
            <w:r w:rsidDel="00000000" w:rsidR="00000000" w:rsidRPr="00000000">
              <w:rPr>
                <w:color w:val="000000"/>
                <w:rtl w:val="0"/>
              </w:rPr>
              <w:t xml:space="preserve">Section 600</w:t>
            </w:r>
          </w:p>
        </w:tc>
        <w:tc>
          <w:tcPr>
            <w:shd w:fill="auto" w:val="clear"/>
            <w:tcMar>
              <w:top w:w="0.0" w:type="dxa"/>
              <w:left w:w="0.0" w:type="dxa"/>
              <w:bottom w:w="0.0" w:type="dxa"/>
              <w:right w:w="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921"/>
                <w:tab w:val="left" w:leader="none" w:pos="921"/>
              </w:tabs>
              <w:spacing w:before="40" w:lineRule="auto"/>
              <w:ind w:left="103" w:right="0" w:firstLine="0"/>
              <w:rPr>
                <w:color w:val="000000"/>
              </w:rPr>
            </w:pPr>
            <w:r w:rsidDel="00000000" w:rsidR="00000000" w:rsidRPr="00000000">
              <w:rPr>
                <w:color w:val="000000"/>
                <w:rtl w:val="0"/>
              </w:rPr>
              <w:t xml:space="preserve">Page 1</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921"/>
          <w:tab w:val="left" w:leader="none" w:pos="921"/>
        </w:tabs>
        <w:spacing w:line="19" w:lineRule="auto"/>
        <w:ind w:left="0" w:right="0" w:firstLine="0"/>
        <w:rPr>
          <w:color w:val="000000"/>
        </w:rPr>
      </w:pPr>
      <w:r w:rsidDel="00000000" w:rsidR="00000000" w:rsidRPr="00000000">
        <w:rPr>
          <w:rtl w:val="0"/>
        </w:rPr>
      </w:r>
    </w:p>
    <w:p w:rsidR="00000000" w:rsidDel="00000000" w:rsidP="00000000" w:rsidRDefault="00000000" w:rsidRPr="00000000" w14:paraId="0000000A">
      <w:pPr>
        <w:pStyle w:val="Heading1"/>
        <w:numPr>
          <w:ilvl w:val="1"/>
          <w:numId w:val="3"/>
        </w:numPr>
        <w:tabs>
          <w:tab w:val="left" w:leader="none" w:pos="921"/>
          <w:tab w:val="left" w:leader="none" w:pos="921"/>
          <w:tab w:val="left" w:leader="none" w:pos="818"/>
        </w:tabs>
        <w:ind w:left="817" w:hanging="703"/>
        <w:rPr/>
      </w:pPr>
      <w:r w:rsidDel="00000000" w:rsidR="00000000" w:rsidRPr="00000000">
        <w:rPr>
          <w:rtl w:val="0"/>
        </w:rPr>
        <w:t xml:space="preserve">Standards for Eligibility and Maximum Allotments</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921"/>
          <w:tab w:val="left" w:leader="none" w:pos="921"/>
        </w:tabs>
        <w:spacing w:before="3" w:lineRule="auto"/>
        <w:ind w:left="0" w:right="0" w:firstLine="0"/>
        <w:rPr>
          <w:color w:val="000000"/>
        </w:rPr>
      </w:pPr>
      <w:r w:rsidDel="00000000" w:rsidR="00000000" w:rsidRPr="00000000">
        <w:rPr>
          <w:rtl w:val="0"/>
        </w:rPr>
      </w:r>
    </w:p>
    <w:p w:rsidR="00000000" w:rsidDel="00000000" w:rsidP="00000000" w:rsidRDefault="00000000" w:rsidRPr="00000000" w14:paraId="0000000C">
      <w:pPr>
        <w:numPr>
          <w:ilvl w:val="2"/>
          <w:numId w:val="3"/>
        </w:numPr>
        <w:pBdr>
          <w:top w:space="0" w:sz="0" w:val="nil"/>
          <w:left w:space="0" w:sz="0" w:val="nil"/>
          <w:bottom w:space="0" w:sz="0" w:val="nil"/>
          <w:right w:space="0" w:sz="0" w:val="nil"/>
          <w:between w:space="0" w:sz="0" w:val="nil"/>
        </w:pBdr>
        <w:tabs>
          <w:tab w:val="left" w:leader="none" w:pos="921"/>
          <w:tab w:val="left" w:leader="none" w:pos="921"/>
        </w:tabs>
        <w:ind w:left="920" w:right="0" w:hanging="360"/>
        <w:rPr/>
      </w:pPr>
      <w:r w:rsidDel="00000000" w:rsidR="00000000" w:rsidRPr="00000000">
        <w:rPr>
          <w:color w:val="000000"/>
          <w:rtl w:val="0"/>
        </w:rPr>
        <w:t xml:space="preserve">The standards for the following appear in Section 600, page 2.</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921"/>
          <w:tab w:val="left" w:leader="none" w:pos="921"/>
        </w:tabs>
        <w:spacing w:before="10" w:lineRule="auto"/>
        <w:ind w:left="0" w:right="0" w:firstLine="0"/>
        <w:rPr>
          <w:color w:val="000000"/>
        </w:rPr>
      </w:pPr>
      <w:r w:rsidDel="00000000" w:rsidR="00000000" w:rsidRPr="00000000">
        <w:rPr>
          <w:rtl w:val="0"/>
        </w:rPr>
      </w:r>
    </w:p>
    <w:p w:rsidR="00000000" w:rsidDel="00000000" w:rsidP="00000000" w:rsidRDefault="00000000" w:rsidRPr="00000000" w14:paraId="0000000E">
      <w:pPr>
        <w:numPr>
          <w:ilvl w:val="3"/>
          <w:numId w:val="3"/>
        </w:numPr>
        <w:pBdr>
          <w:top w:space="0" w:sz="0" w:val="nil"/>
          <w:left w:space="0" w:sz="0" w:val="nil"/>
          <w:bottom w:space="0" w:sz="0" w:val="nil"/>
          <w:right w:space="0" w:sz="0" w:val="nil"/>
          <w:between w:space="0" w:sz="0" w:val="nil"/>
        </w:pBdr>
        <w:tabs>
          <w:tab w:val="left" w:leader="none" w:pos="921"/>
          <w:tab w:val="left" w:leader="none" w:pos="921"/>
          <w:tab w:val="left" w:leader="none" w:pos="1281"/>
        </w:tabs>
        <w:spacing w:before="1" w:lineRule="auto"/>
        <w:ind w:left="1280" w:right="0" w:hanging="360"/>
        <w:rPr/>
      </w:pPr>
      <w:r w:rsidDel="00000000" w:rsidR="00000000" w:rsidRPr="00000000">
        <w:rPr>
          <w:color w:val="000000"/>
          <w:rtl w:val="0"/>
        </w:rPr>
        <w:t xml:space="preserve">Column A - Maximum Gross Monthly Income Standards (130% of poverty)</w:t>
      </w:r>
      <w:r w:rsidDel="00000000" w:rsidR="00000000" w:rsidRPr="00000000">
        <w:rPr>
          <w:rtl w:val="0"/>
        </w:rPr>
      </w:r>
    </w:p>
    <w:p w:rsidR="00000000" w:rsidDel="00000000" w:rsidP="00000000" w:rsidRDefault="00000000" w:rsidRPr="00000000" w14:paraId="0000000F">
      <w:pPr>
        <w:numPr>
          <w:ilvl w:val="3"/>
          <w:numId w:val="3"/>
        </w:numPr>
        <w:pBdr>
          <w:top w:space="0" w:sz="0" w:val="nil"/>
          <w:left w:space="0" w:sz="0" w:val="nil"/>
          <w:bottom w:space="0" w:sz="0" w:val="nil"/>
          <w:right w:space="0" w:sz="0" w:val="nil"/>
          <w:between w:space="0" w:sz="0" w:val="nil"/>
        </w:pBdr>
        <w:tabs>
          <w:tab w:val="left" w:leader="none" w:pos="921"/>
          <w:tab w:val="left" w:leader="none" w:pos="921"/>
          <w:tab w:val="left" w:leader="none" w:pos="1281"/>
        </w:tabs>
        <w:ind w:left="1280" w:right="0" w:hanging="360"/>
        <w:rPr/>
      </w:pPr>
      <w:r w:rsidDel="00000000" w:rsidR="00000000" w:rsidRPr="00000000">
        <w:rPr>
          <w:color w:val="000000"/>
          <w:rtl w:val="0"/>
        </w:rPr>
        <w:t xml:space="preserve">Column B - Maximum Net Monthly Income Standards (100% of poverty)</w:t>
      </w:r>
      <w:r w:rsidDel="00000000" w:rsidR="00000000" w:rsidRPr="00000000">
        <w:rPr>
          <w:rtl w:val="0"/>
        </w:rPr>
      </w:r>
    </w:p>
    <w:p w:rsidR="00000000" w:rsidDel="00000000" w:rsidP="00000000" w:rsidRDefault="00000000" w:rsidRPr="00000000" w14:paraId="00000010">
      <w:pPr>
        <w:numPr>
          <w:ilvl w:val="3"/>
          <w:numId w:val="3"/>
        </w:numPr>
        <w:pBdr>
          <w:top w:space="0" w:sz="0" w:val="nil"/>
          <w:left w:space="0" w:sz="0" w:val="nil"/>
          <w:bottom w:space="0" w:sz="0" w:val="nil"/>
          <w:right w:space="0" w:sz="0" w:val="nil"/>
          <w:between w:space="0" w:sz="0" w:val="nil"/>
        </w:pBdr>
        <w:tabs>
          <w:tab w:val="left" w:leader="none" w:pos="921"/>
          <w:tab w:val="left" w:leader="none" w:pos="921"/>
          <w:tab w:val="left" w:leader="none" w:pos="1281"/>
        </w:tabs>
        <w:ind w:left="1280" w:right="784" w:hanging="360"/>
        <w:rPr/>
      </w:pPr>
      <w:r w:rsidDel="00000000" w:rsidR="00000000" w:rsidRPr="00000000">
        <w:rPr>
          <w:color w:val="000000"/>
          <w:rtl w:val="0"/>
        </w:rPr>
        <w:t xml:space="preserve">Column C - Maximum Gross Income Standard for Elderly and Disabled Separate Household (165% of poverty)</w:t>
      </w:r>
      <w:r w:rsidDel="00000000" w:rsidR="00000000" w:rsidRPr="00000000">
        <w:rPr>
          <w:rtl w:val="0"/>
        </w:rPr>
      </w:r>
    </w:p>
    <w:p w:rsidR="00000000" w:rsidDel="00000000" w:rsidP="00000000" w:rsidRDefault="00000000" w:rsidRPr="00000000" w14:paraId="00000011">
      <w:pPr>
        <w:numPr>
          <w:ilvl w:val="3"/>
          <w:numId w:val="3"/>
        </w:numPr>
        <w:pBdr>
          <w:top w:space="0" w:sz="0" w:val="nil"/>
          <w:left w:space="0" w:sz="0" w:val="nil"/>
          <w:bottom w:space="0" w:sz="0" w:val="nil"/>
          <w:right w:space="0" w:sz="0" w:val="nil"/>
          <w:between w:space="0" w:sz="0" w:val="nil"/>
        </w:pBdr>
        <w:tabs>
          <w:tab w:val="left" w:leader="none" w:pos="921"/>
          <w:tab w:val="left" w:leader="none" w:pos="921"/>
          <w:tab w:val="left" w:leader="none" w:pos="1281"/>
        </w:tabs>
        <w:ind w:left="1280" w:right="0" w:hanging="360"/>
        <w:rPr/>
      </w:pPr>
      <w:r w:rsidDel="00000000" w:rsidR="00000000" w:rsidRPr="00000000">
        <w:rPr>
          <w:color w:val="000000"/>
          <w:rtl w:val="0"/>
        </w:rPr>
        <w:t xml:space="preserve">Column D - Thrifty Food Plan/Maximum Allotment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921"/>
          <w:tab w:val="left" w:leader="none" w:pos="921"/>
        </w:tabs>
        <w:ind w:left="0" w:right="0" w:firstLine="0"/>
        <w:rPr>
          <w:color w:val="000000"/>
        </w:rPr>
      </w:pPr>
      <w:r w:rsidDel="00000000" w:rsidR="00000000" w:rsidRPr="00000000">
        <w:rPr>
          <w:rtl w:val="0"/>
        </w:rPr>
      </w:r>
    </w:p>
    <w:p w:rsidR="00000000" w:rsidDel="00000000" w:rsidP="00000000" w:rsidRDefault="00000000" w:rsidRPr="00000000" w14:paraId="00000013">
      <w:pPr>
        <w:numPr>
          <w:ilvl w:val="2"/>
          <w:numId w:val="3"/>
        </w:numPr>
        <w:pBdr>
          <w:top w:space="0" w:sz="0" w:val="nil"/>
          <w:left w:space="0" w:sz="0" w:val="nil"/>
          <w:bottom w:space="0" w:sz="0" w:val="nil"/>
          <w:right w:space="0" w:sz="0" w:val="nil"/>
          <w:between w:space="0" w:sz="0" w:val="nil"/>
        </w:pBdr>
        <w:tabs>
          <w:tab w:val="left" w:leader="none" w:pos="921"/>
          <w:tab w:val="left" w:leader="none" w:pos="921"/>
        </w:tabs>
        <w:ind w:left="920" w:hanging="360"/>
        <w:rPr/>
      </w:pPr>
      <w:r w:rsidDel="00000000" w:rsidR="00000000" w:rsidRPr="00000000">
        <w:rPr>
          <w:color w:val="000000"/>
          <w:rtl w:val="0"/>
        </w:rPr>
        <w:t xml:space="preserve">Standards 1, 2, and 3 are used to determine household eligibility and not for computing allotments.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921"/>
          <w:tab w:val="left" w:leader="none" w:pos="921"/>
          <w:tab w:val="left" w:leader="none" w:pos="900"/>
        </w:tabs>
        <w:spacing w:line="14.399999999999999" w:lineRule="auto"/>
        <w:ind w:left="1440" w:firstLine="0"/>
        <w:rPr>
          <w:color w:val="000000"/>
        </w:rPr>
      </w:pPr>
      <w:r w:rsidDel="00000000" w:rsidR="00000000" w:rsidRPr="00000000">
        <w:rPr>
          <w:rtl w:val="0"/>
        </w:rPr>
      </w:r>
    </w:p>
    <w:p w:rsidR="00000000" w:rsidDel="00000000" w:rsidP="00000000" w:rsidRDefault="00000000" w:rsidRPr="00000000" w14:paraId="00000015">
      <w:pPr>
        <w:pStyle w:val="Heading1"/>
        <w:numPr>
          <w:ilvl w:val="1"/>
          <w:numId w:val="3"/>
        </w:numPr>
        <w:tabs>
          <w:tab w:val="left" w:leader="none" w:pos="921"/>
          <w:tab w:val="left" w:leader="none" w:pos="921"/>
          <w:tab w:val="left" w:leader="none" w:pos="904"/>
        </w:tabs>
        <w:spacing w:before="231" w:lineRule="auto"/>
        <w:ind w:left="817" w:hanging="817"/>
        <w:rPr/>
      </w:pPr>
      <w:r w:rsidDel="00000000" w:rsidR="00000000" w:rsidRPr="00000000">
        <w:rPr>
          <w:rtl w:val="0"/>
        </w:rPr>
        <w:t xml:space="preserve">Formula Calculation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921"/>
          <w:tab w:val="left" w:leader="none" w:pos="921"/>
        </w:tabs>
        <w:spacing w:before="10" w:lineRule="auto"/>
        <w:ind w:left="0" w:right="0" w:firstLine="0"/>
        <w:rPr>
          <w:color w:val="000000"/>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tabs>
          <w:tab w:val="left" w:leader="none" w:pos="921"/>
          <w:tab w:val="left" w:leader="none" w:pos="921"/>
        </w:tabs>
        <w:ind w:left="920" w:right="0" w:hanging="360"/>
        <w:rPr/>
      </w:pPr>
      <w:r w:rsidDel="00000000" w:rsidR="00000000" w:rsidRPr="00000000">
        <w:rPr>
          <w:color w:val="000000"/>
          <w:rtl w:val="0"/>
        </w:rPr>
        <w:t xml:space="preserve">Multiply the household’s net monthly income by 30%.</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leader="none" w:pos="921"/>
          <w:tab w:val="left" w:leader="none" w:pos="921"/>
        </w:tabs>
        <w:ind w:left="920" w:right="0" w:hanging="360"/>
        <w:rPr/>
      </w:pPr>
      <w:r w:rsidDel="00000000" w:rsidR="00000000" w:rsidRPr="00000000">
        <w:rPr>
          <w:color w:val="000000"/>
          <w:rtl w:val="0"/>
        </w:rPr>
        <w:t xml:space="preserve">Round the product up to the next whole dollar if any cents result.</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tabs>
          <w:tab w:val="left" w:leader="none" w:pos="921"/>
          <w:tab w:val="left" w:leader="none" w:pos="921"/>
        </w:tabs>
        <w:ind w:left="920" w:right="560" w:hanging="360"/>
        <w:rPr/>
      </w:pPr>
      <w:r w:rsidDel="00000000" w:rsidR="00000000" w:rsidRPr="00000000">
        <w:rPr>
          <w:color w:val="000000"/>
          <w:rtl w:val="0"/>
        </w:rPr>
        <w:t xml:space="preserve">Subtract the product from the maximum allotment amount for the household size found in Column D, Section 600.</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921"/>
          <w:tab w:val="left" w:leader="none" w:pos="921"/>
        </w:tabs>
        <w:spacing w:before="4" w:lineRule="auto"/>
        <w:ind w:left="0" w:right="0"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740" w:right="325" w:firstLine="0"/>
        <w:rPr>
          <w:color w:val="000000"/>
        </w:rPr>
      </w:pPr>
      <w:bookmarkStart w:colFirst="0" w:colLast="0" w:name="_heading=h.gjdgxs" w:id="0"/>
      <w:bookmarkEnd w:id="0"/>
      <w:r w:rsidDel="00000000" w:rsidR="00000000" w:rsidRPr="00000000">
        <w:rPr>
          <w:b w:val="1"/>
          <w:color w:val="000000"/>
          <w:rtl w:val="0"/>
        </w:rPr>
        <w:t xml:space="preserve">NOTE</w:t>
      </w:r>
      <w:r w:rsidDel="00000000" w:rsidR="00000000" w:rsidRPr="00000000">
        <w:rPr>
          <w:color w:val="000000"/>
          <w:rtl w:val="0"/>
        </w:rPr>
        <w:t xml:space="preserve">: In an initial month, if the allotment is less than $10, no benefit is issued. Except in an initial month, all eligible one and </w:t>
      </w:r>
      <w:r w:rsidDel="00000000" w:rsidR="00000000" w:rsidRPr="00000000">
        <w:rPr>
          <w:rtl w:val="0"/>
        </w:rPr>
        <w:t xml:space="preserve">two-person</w:t>
      </w:r>
      <w:r w:rsidDel="00000000" w:rsidR="00000000" w:rsidRPr="00000000">
        <w:rPr>
          <w:color w:val="000000"/>
          <w:rtl w:val="0"/>
        </w:rPr>
        <w:t xml:space="preserve"> households must be issued the minimum allotment of $</w:t>
      </w:r>
      <w:r w:rsidDel="00000000" w:rsidR="00000000" w:rsidRPr="00000000">
        <w:rPr>
          <w:rtl w:val="0"/>
        </w:rPr>
        <w:t xml:space="preserve">20.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921"/>
          <w:tab w:val="left" w:leader="none" w:pos="921"/>
        </w:tabs>
        <w:spacing w:before="6" w:lineRule="auto"/>
        <w:ind w:left="0" w:right="0" w:firstLine="0"/>
        <w:rPr>
          <w:color w:val="000000"/>
        </w:rPr>
      </w:pPr>
      <w:r w:rsidDel="00000000" w:rsidR="00000000" w:rsidRPr="00000000">
        <w:rPr>
          <w:rtl w:val="0"/>
        </w:rPr>
      </w:r>
    </w:p>
    <w:p w:rsidR="00000000" w:rsidDel="00000000" w:rsidP="00000000" w:rsidRDefault="00000000" w:rsidRPr="00000000" w14:paraId="0000001D">
      <w:pPr>
        <w:pStyle w:val="Heading1"/>
        <w:numPr>
          <w:ilvl w:val="1"/>
          <w:numId w:val="3"/>
        </w:numPr>
        <w:tabs>
          <w:tab w:val="left" w:leader="none" w:pos="921"/>
          <w:tab w:val="left" w:leader="none" w:pos="921"/>
          <w:tab w:val="left" w:leader="none" w:pos="904"/>
        </w:tabs>
        <w:spacing w:before="0" w:lineRule="auto"/>
        <w:ind w:left="817" w:hanging="817"/>
        <w:rPr/>
      </w:pPr>
      <w:r w:rsidDel="00000000" w:rsidR="00000000" w:rsidRPr="00000000">
        <w:rPr>
          <w:rtl w:val="0"/>
        </w:rPr>
        <w:t xml:space="preserve">Deduction Standards</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921"/>
          <w:tab w:val="left" w:leader="none" w:pos="921"/>
        </w:tabs>
        <w:spacing w:before="9" w:lineRule="auto"/>
        <w:ind w:left="0" w:right="0" w:firstLine="0"/>
        <w:rPr>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921"/>
          <w:tab w:val="left" w:leader="none" w:pos="921"/>
        </w:tabs>
        <w:spacing w:before="1" w:lineRule="auto"/>
        <w:ind w:right="0" w:firstLine="920"/>
        <w:rPr>
          <w:color w:val="000000"/>
        </w:rPr>
      </w:pPr>
      <w:r w:rsidDel="00000000" w:rsidR="00000000" w:rsidRPr="00000000">
        <w:rPr>
          <w:color w:val="000000"/>
          <w:rtl w:val="0"/>
        </w:rPr>
        <w:t xml:space="preserve">Standard Deductions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921"/>
          <w:tab w:val="left" w:leader="none" w:pos="921"/>
          <w:tab w:val="left" w:leader="none" w:pos="7401"/>
        </w:tabs>
        <w:ind w:left="1840" w:right="1530" w:firstLine="0"/>
        <w:rPr>
          <w:color w:val="000000"/>
        </w:rPr>
      </w:pPr>
      <w:r w:rsidDel="00000000" w:rsidR="00000000" w:rsidRPr="00000000">
        <w:rPr>
          <w:color w:val="000000"/>
          <w:rtl w:val="0"/>
        </w:rPr>
        <w:t xml:space="preserve">Household size up to and including 3 people--------$177 Household of 4--------------------------------------------   $184</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921"/>
          <w:tab w:val="left" w:leader="none" w:pos="921"/>
          <w:tab w:val="left" w:leader="none" w:pos="7401"/>
        </w:tabs>
        <w:ind w:left="921" w:right="0" w:firstLine="0"/>
        <w:rPr>
          <w:color w:val="000000"/>
        </w:rPr>
      </w:pPr>
      <w:r w:rsidDel="00000000" w:rsidR="00000000" w:rsidRPr="00000000">
        <w:rPr>
          <w:color w:val="000000"/>
          <w:rtl w:val="0"/>
        </w:rPr>
        <w:t xml:space="preserve">              Household size of 5---------------------------------------</w:t>
      </w:r>
      <w:r w:rsidDel="00000000" w:rsidR="00000000" w:rsidRPr="00000000">
        <w:rPr>
          <w:rtl w:val="0"/>
        </w:rPr>
        <w:t xml:space="preserve">  </w:t>
      </w:r>
      <w:r w:rsidDel="00000000" w:rsidR="00000000" w:rsidRPr="00000000">
        <w:rPr>
          <w:color w:val="000000"/>
          <w:rtl w:val="0"/>
        </w:rPr>
        <w:t xml:space="preserve">$215</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921"/>
          <w:tab w:val="left" w:leader="none" w:pos="921"/>
          <w:tab w:val="left" w:leader="none" w:pos="7401"/>
        </w:tabs>
        <w:ind w:left="921" w:right="0" w:firstLine="0"/>
        <w:rPr>
          <w:color w:val="000000"/>
        </w:rPr>
      </w:pPr>
      <w:r w:rsidDel="00000000" w:rsidR="00000000" w:rsidRPr="00000000">
        <w:rPr>
          <w:color w:val="000000"/>
          <w:rtl w:val="0"/>
        </w:rPr>
        <w:t xml:space="preserve">              Household size of 6 or more---------------------------- $246</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921"/>
          <w:tab w:val="left" w:leader="none" w:pos="921"/>
          <w:tab w:val="left" w:leader="none" w:pos="7401"/>
        </w:tabs>
        <w:ind w:right="900" w:firstLine="920"/>
        <w:rPr>
          <w:color w:val="000000"/>
        </w:rPr>
      </w:pPr>
      <w:r w:rsidDel="00000000" w:rsidR="00000000" w:rsidRPr="00000000">
        <w:rPr>
          <w:color w:val="000000"/>
          <w:rtl w:val="0"/>
        </w:rPr>
        <w:t xml:space="preserve">Excess Shelter Deduction------------------------------------ up to $597</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921"/>
          <w:tab w:val="left" w:leader="none" w:pos="921"/>
          <w:tab w:val="left" w:leader="none" w:pos="7401"/>
        </w:tabs>
        <w:ind w:right="900" w:firstLine="920"/>
        <w:rPr>
          <w:color w:val="000000"/>
        </w:rPr>
      </w:pPr>
      <w:r w:rsidDel="00000000" w:rsidR="00000000" w:rsidRPr="00000000">
        <w:rPr>
          <w:color w:val="000000"/>
          <w:rtl w:val="0"/>
        </w:rPr>
        <w:t xml:space="preserve">Homeless   Household Shelter Allowance---------------------</w:t>
      </w:r>
      <w:r w:rsidDel="00000000" w:rsidR="00000000" w:rsidRPr="00000000">
        <w:rPr>
          <w:rtl w:val="0"/>
        </w:rPr>
        <w:t xml:space="preserve">-</w:t>
      </w:r>
      <w:r w:rsidDel="00000000" w:rsidR="00000000" w:rsidRPr="00000000">
        <w:rPr>
          <w:color w:val="000000"/>
          <w:rtl w:val="0"/>
        </w:rPr>
        <w:t xml:space="preserve">-$159</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921"/>
          <w:tab w:val="left" w:leader="none" w:pos="921"/>
          <w:tab w:val="left" w:leader="none" w:pos="7401"/>
        </w:tabs>
        <w:ind w:right="0" w:firstLine="920"/>
        <w:rPr/>
      </w:pPr>
      <w:r w:rsidDel="00000000" w:rsidR="00000000" w:rsidRPr="00000000">
        <w:rPr>
          <w:color w:val="000000"/>
          <w:rtl w:val="0"/>
        </w:rPr>
        <w:t xml:space="preserve">Standard Utility Allowance (SUA)--------------------------------</w:t>
      </w:r>
      <w:r w:rsidDel="00000000" w:rsidR="00000000" w:rsidRPr="00000000">
        <w:rPr>
          <w:rtl w:val="0"/>
        </w:rPr>
        <w:t xml:space="preserve">  </w:t>
      </w:r>
      <w:r w:rsidDel="00000000" w:rsidR="00000000" w:rsidRPr="00000000">
        <w:rPr>
          <w:color w:val="000000"/>
          <w:rtl w:val="0"/>
        </w:rPr>
        <w:t xml:space="preserve"> $431</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921"/>
          <w:tab w:val="left" w:leader="none" w:pos="921"/>
          <w:tab w:val="left" w:leader="none" w:pos="7401"/>
        </w:tabs>
        <w:ind w:right="0" w:firstLine="920"/>
        <w:rPr>
          <w:color w:val="000000"/>
        </w:rPr>
      </w:pPr>
      <w:r w:rsidDel="00000000" w:rsidR="00000000" w:rsidRPr="00000000">
        <w:rPr>
          <w:color w:val="000000"/>
          <w:rtl w:val="0"/>
        </w:rPr>
        <w:t xml:space="preserve">Limited Utility Allowance (LUA)</w:t>
      </w:r>
      <w:r w:rsidDel="00000000" w:rsidR="00000000" w:rsidRPr="00000000">
        <w:rPr>
          <w:color w:val="000000"/>
          <w:highlight w:val="white"/>
          <w:rtl w:val="0"/>
        </w:rPr>
        <w:t xml:space="preserve">------------------------------------ </w:t>
      </w:r>
      <w:r w:rsidDel="00000000" w:rsidR="00000000" w:rsidRPr="00000000">
        <w:rPr>
          <w:color w:val="000000"/>
          <w:rtl w:val="0"/>
        </w:rPr>
        <w:t xml:space="preserve">$264</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921"/>
          <w:tab w:val="left" w:leader="none" w:pos="921"/>
          <w:tab w:val="left" w:leader="none" w:pos="7401"/>
        </w:tabs>
        <w:ind w:right="0" w:firstLine="920"/>
        <w:rPr>
          <w:color w:val="000000"/>
        </w:rPr>
      </w:pPr>
      <w:r w:rsidDel="00000000" w:rsidR="00000000" w:rsidRPr="00000000">
        <w:rPr>
          <w:color w:val="000000"/>
          <w:rtl w:val="0"/>
        </w:rPr>
        <w:t xml:space="preserve">Telephone Standard---------------------------------------------------</w:t>
      </w:r>
      <w:r w:rsidDel="00000000" w:rsidR="00000000" w:rsidRPr="00000000">
        <w:rPr>
          <w:rtl w:val="0"/>
        </w:rPr>
        <w:t xml:space="preserve">--</w:t>
      </w:r>
      <w:r w:rsidDel="00000000" w:rsidR="00000000" w:rsidRPr="00000000">
        <w:rPr>
          <w:color w:val="000000"/>
          <w:rtl w:val="0"/>
        </w:rPr>
        <w:t xml:space="preserve">$</w:t>
      </w:r>
      <w:r w:rsidDel="00000000" w:rsidR="00000000" w:rsidRPr="00000000">
        <w:rPr>
          <w:rtl w:val="0"/>
        </w:rPr>
        <w:t xml:space="preserve">40</w:t>
      </w:r>
      <w:r w:rsidDel="00000000" w:rsidR="00000000" w:rsidRPr="00000000">
        <w:rPr>
          <w:color w:val="00000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0" w:right="0" w:firstLine="0"/>
        <w:rPr>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560" w:right="325" w:firstLine="0"/>
        <w:rPr>
          <w:color w:val="000000"/>
          <w:sz w:val="20"/>
          <w:szCs w:val="20"/>
        </w:rPr>
      </w:pPr>
      <w:r w:rsidDel="00000000" w:rsidR="00000000" w:rsidRPr="00000000">
        <w:rPr>
          <w:color w:val="000000"/>
          <w:sz w:val="20"/>
          <w:szCs w:val="20"/>
          <w:rtl w:val="0"/>
        </w:rPr>
        <w:t xml:space="preserve">* The excess shelter deduction does not apply to households with an aged or disabled member. These households receive an uncapped shelter deduction.</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921"/>
          <w:tab w:val="left" w:leader="none" w:pos="921"/>
        </w:tabs>
        <w:spacing w:line="276" w:lineRule="auto"/>
        <w:ind w:left="0" w:right="0" w:firstLine="0"/>
        <w:rPr>
          <w:sz w:val="20"/>
          <w:szCs w:val="20"/>
        </w:rPr>
      </w:pPr>
      <w:r w:rsidDel="00000000" w:rsidR="00000000" w:rsidRPr="00000000">
        <w:rPr>
          <w:rtl w:val="0"/>
        </w:rPr>
      </w:r>
    </w:p>
    <w:p w:rsidR="00000000" w:rsidDel="00000000" w:rsidP="00000000" w:rsidRDefault="00000000" w:rsidRPr="00000000" w14:paraId="0000002B">
      <w:pPr>
        <w:pStyle w:val="Heading1"/>
        <w:numPr>
          <w:ilvl w:val="1"/>
          <w:numId w:val="3"/>
        </w:numPr>
        <w:tabs>
          <w:tab w:val="left" w:leader="none" w:pos="921"/>
          <w:tab w:val="left" w:leader="none" w:pos="921"/>
          <w:tab w:val="left" w:leader="none" w:pos="930"/>
        </w:tabs>
        <w:ind w:left="930" w:hanging="790"/>
      </w:pPr>
      <w:bookmarkStart w:colFirst="0" w:colLast="0" w:name="_heading=h.wek5h1tikv0a" w:id="1"/>
      <w:bookmarkEnd w:id="1"/>
      <w:r w:rsidDel="00000000" w:rsidR="00000000" w:rsidRPr="00000000">
        <w:rPr>
          <w:rtl w:val="0"/>
        </w:rPr>
        <w:t xml:space="preserve">Determining the SNAP Allotment</w:t>
      </w:r>
    </w:p>
    <w:p w:rsidR="00000000" w:rsidDel="00000000" w:rsidP="00000000" w:rsidRDefault="00000000" w:rsidRPr="00000000" w14:paraId="0000002C">
      <w:pPr>
        <w:tabs>
          <w:tab w:val="left" w:leader="none" w:pos="921"/>
          <w:tab w:val="left" w:leader="none" w:pos="921"/>
          <w:tab w:val="left" w:leader="none" w:pos="930"/>
        </w:tabs>
        <w:spacing w:line="14.399999999999999" w:lineRule="auto"/>
        <w:ind w:left="817" w:firstLine="0"/>
        <w:rPr/>
      </w:pPr>
      <w:r w:rsidDel="00000000" w:rsidR="00000000" w:rsidRPr="00000000">
        <w:rPr>
          <w:rtl w:val="0"/>
        </w:rPr>
      </w:r>
    </w:p>
    <w:p w:rsidR="00000000" w:rsidDel="00000000" w:rsidP="00000000" w:rsidRDefault="00000000" w:rsidRPr="00000000" w14:paraId="0000002D">
      <w:pPr>
        <w:numPr>
          <w:ilvl w:val="0"/>
          <w:numId w:val="1"/>
        </w:numPr>
        <w:tabs>
          <w:tab w:val="left" w:leader="none" w:pos="921"/>
          <w:tab w:val="left" w:leader="none" w:pos="921"/>
          <w:tab w:val="left" w:leader="none" w:pos="861"/>
        </w:tabs>
        <w:spacing w:before="228" w:lineRule="auto"/>
        <w:ind w:left="860" w:right="994" w:hanging="360"/>
      </w:pPr>
      <w:r w:rsidDel="00000000" w:rsidR="00000000" w:rsidRPr="00000000">
        <w:rPr>
          <w:rtl w:val="0"/>
        </w:rPr>
        <w:t xml:space="preserve">Determine a household’s monthly SNAP allotment by using the Basis of Issuance Tables: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921"/>
          <w:tab w:val="left" w:leader="none" w:pos="921"/>
        </w:tabs>
        <w:spacing w:line="276" w:lineRule="auto"/>
        <w:ind w:left="0" w:right="0" w:firstLine="0"/>
        <w:rPr>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921"/>
          <w:tab w:val="left" w:leader="none" w:pos="921"/>
        </w:tabs>
        <w:spacing w:line="276" w:lineRule="auto"/>
        <w:ind w:left="0" w:right="0" w:firstLine="0"/>
        <w:rPr>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921"/>
          <w:tab w:val="left" w:leader="none" w:pos="921"/>
        </w:tabs>
        <w:spacing w:line="276" w:lineRule="auto"/>
        <w:ind w:left="0" w:right="0" w:firstLine="0"/>
        <w:rPr>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921"/>
          <w:tab w:val="left" w:leader="none" w:pos="921"/>
        </w:tabs>
        <w:spacing w:line="276" w:lineRule="auto"/>
        <w:ind w:left="0" w:right="0" w:firstLine="0"/>
        <w:rPr>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921"/>
          <w:tab w:val="left" w:leader="none" w:pos="921"/>
        </w:tabs>
        <w:spacing w:line="276" w:lineRule="auto"/>
        <w:ind w:left="0" w:right="0" w:firstLine="0"/>
        <w:rPr>
          <w:color w:val="000000"/>
          <w:sz w:val="20"/>
          <w:szCs w:val="20"/>
        </w:rPr>
      </w:pPr>
      <w:r w:rsidDel="00000000" w:rsidR="00000000" w:rsidRPr="00000000">
        <w:rPr>
          <w:rtl w:val="0"/>
        </w:rPr>
      </w:r>
    </w:p>
    <w:tbl>
      <w:tblPr>
        <w:tblStyle w:val="Table2"/>
        <w:tblW w:w="9561.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3"/>
        <w:gridCol w:w="1711"/>
        <w:gridCol w:w="2087"/>
        <w:tblGridChange w:id="0">
          <w:tblGrid>
            <w:gridCol w:w="5763"/>
            <w:gridCol w:w="1711"/>
            <w:gridCol w:w="2087"/>
          </w:tblGrid>
        </w:tblGridChange>
      </w:tblGrid>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921"/>
                <w:tab w:val="left" w:leader="none" w:pos="921"/>
              </w:tabs>
              <w:spacing w:before="78" w:lineRule="auto"/>
              <w:ind w:left="427" w:right="410" w:firstLine="271.0000000000001"/>
              <w:rPr>
                <w:b w:val="1"/>
                <w:color w:val="000000"/>
              </w:rPr>
            </w:pPr>
            <w:r w:rsidDel="00000000" w:rsidR="00000000" w:rsidRPr="00000000">
              <w:rPr>
                <w:b w:val="1"/>
                <w:color w:val="000000"/>
                <w:rtl w:val="0"/>
              </w:rPr>
              <w:t xml:space="preserve">DEPARTMENT OF HUMAN SERVICES FAMILY INVESTMENT ADMINISTRATION</w:t>
            </w:r>
          </w:p>
        </w:tc>
        <w:tc>
          <w:tcPr>
            <w:gridSpan w:val="2"/>
            <w:shd w:fill="auto" w:val="clear"/>
            <w:tcMar>
              <w:top w:w="0.0" w:type="dxa"/>
              <w:left w:w="0.0" w:type="dxa"/>
              <w:bottom w:w="0.0" w:type="dxa"/>
              <w:right w:w="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921"/>
                <w:tab w:val="left" w:leader="none" w:pos="921"/>
              </w:tabs>
              <w:spacing w:before="194" w:lineRule="auto"/>
              <w:ind w:left="863" w:right="0" w:firstLine="0"/>
              <w:rPr>
                <w:b w:val="1"/>
                <w:color w:val="000000"/>
                <w:sz w:val="28"/>
                <w:szCs w:val="28"/>
              </w:rPr>
            </w:pPr>
            <w:r w:rsidDel="00000000" w:rsidR="00000000" w:rsidRPr="00000000">
              <w:rPr>
                <w:b w:val="1"/>
                <w:color w:val="000000"/>
                <w:sz w:val="28"/>
                <w:szCs w:val="28"/>
                <w:rtl w:val="0"/>
              </w:rPr>
              <w:t xml:space="preserve">SNAP MANUAL</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921"/>
                <w:tab w:val="left" w:leader="none" w:pos="921"/>
              </w:tabs>
              <w:spacing w:before="42" w:lineRule="auto"/>
              <w:ind w:left="299" w:right="0" w:firstLine="0"/>
              <w:rPr>
                <w:color w:val="000000"/>
              </w:rPr>
            </w:pPr>
            <w:r w:rsidDel="00000000" w:rsidR="00000000" w:rsidRPr="00000000">
              <w:rPr>
                <w:color w:val="000000"/>
                <w:rtl w:val="0"/>
              </w:rPr>
              <w:t xml:space="preserve">STANDARDS FOR INCOME AND DEDUCTIONS</w:t>
            </w:r>
          </w:p>
        </w:tc>
        <w:tc>
          <w:tcPr>
            <w:shd w:fill="auto" w:val="clear"/>
            <w:tcMar>
              <w:top w:w="0.0" w:type="dxa"/>
              <w:left w:w="0.0" w:type="dxa"/>
              <w:bottom w:w="0.0" w:type="dxa"/>
              <w:right w:w="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921"/>
                <w:tab w:val="left" w:leader="none" w:pos="921"/>
              </w:tabs>
              <w:spacing w:before="42" w:lineRule="auto"/>
              <w:ind w:left="103" w:right="0" w:firstLine="0"/>
              <w:rPr>
                <w:color w:val="000000"/>
              </w:rPr>
            </w:pPr>
            <w:r w:rsidDel="00000000" w:rsidR="00000000" w:rsidRPr="00000000">
              <w:rPr>
                <w:color w:val="000000"/>
                <w:rtl w:val="0"/>
              </w:rPr>
              <w:t xml:space="preserve">Section 600</w:t>
            </w:r>
          </w:p>
        </w:tc>
        <w:tc>
          <w:tcPr>
            <w:shd w:fill="auto" w:val="clear"/>
            <w:tcMar>
              <w:top w:w="0.0" w:type="dxa"/>
              <w:left w:w="0.0" w:type="dxa"/>
              <w:bottom w:w="0.0" w:type="dxa"/>
              <w:right w:w="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921"/>
                <w:tab w:val="left" w:leader="none" w:pos="921"/>
              </w:tabs>
              <w:spacing w:before="42" w:lineRule="auto"/>
              <w:ind w:left="103" w:right="0" w:firstLine="0"/>
              <w:rPr>
                <w:color w:val="000000"/>
              </w:rPr>
            </w:pPr>
            <w:r w:rsidDel="00000000" w:rsidR="00000000" w:rsidRPr="00000000">
              <w:rPr>
                <w:color w:val="000000"/>
                <w:rtl w:val="0"/>
              </w:rPr>
              <w:t xml:space="preserve">Page 2</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921"/>
          <w:tab w:val="left" w:leader="none" w:pos="921"/>
        </w:tabs>
        <w:spacing w:line="19" w:lineRule="auto"/>
        <w:ind w:left="0" w:right="0" w:firstLine="0"/>
        <w:rPr>
          <w:color w:val="000000"/>
          <w:sz w:val="16"/>
          <w:szCs w:val="16"/>
        </w:rPr>
      </w:pPr>
      <w:r w:rsidDel="00000000" w:rsidR="00000000" w:rsidRPr="00000000">
        <w:rPr>
          <w:rtl w:val="0"/>
        </w:rPr>
      </w:r>
    </w:p>
    <w:p w:rsidR="00000000" w:rsidDel="00000000" w:rsidP="00000000" w:rsidRDefault="00000000" w:rsidRPr="00000000" w14:paraId="0000003A">
      <w:pPr>
        <w:pStyle w:val="Heading1"/>
        <w:numPr>
          <w:ilvl w:val="1"/>
          <w:numId w:val="3"/>
        </w:numPr>
        <w:tabs>
          <w:tab w:val="left" w:leader="none" w:pos="921"/>
          <w:tab w:val="left" w:leader="none" w:pos="921"/>
          <w:tab w:val="left" w:leader="none" w:pos="930"/>
        </w:tabs>
        <w:ind w:left="930" w:hanging="790"/>
        <w:rPr/>
      </w:pPr>
      <w:r w:rsidDel="00000000" w:rsidR="00000000" w:rsidRPr="00000000">
        <w:rPr>
          <w:rtl w:val="0"/>
        </w:rPr>
        <w:t xml:space="preserve">Determining the SNAP Allotment Continued</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921"/>
          <w:tab w:val="left" w:leader="none" w:pos="921"/>
          <w:tab w:val="left" w:leader="none" w:pos="930"/>
        </w:tabs>
        <w:spacing w:line="14.399999999999999" w:lineRule="auto"/>
        <w:ind w:left="817" w:firstLine="0"/>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921"/>
          <w:tab w:val="left" w:leader="none" w:pos="921"/>
        </w:tabs>
        <w:spacing w:before="11" w:lineRule="auto"/>
        <w:ind w:left="0" w:right="0" w:firstLine="0"/>
        <w:rPr>
          <w:color w:val="000000"/>
          <w:sz w:val="16"/>
          <w:szCs w:val="16"/>
        </w:rPr>
      </w:pP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tabs>
          <w:tab w:val="left" w:leader="none" w:pos="921"/>
          <w:tab w:val="left" w:leader="none" w:pos="921"/>
          <w:tab w:val="left" w:leader="none" w:pos="1312"/>
        </w:tabs>
        <w:ind w:left="1311" w:right="0" w:hanging="360"/>
        <w:rPr/>
      </w:pPr>
      <w:r w:rsidDel="00000000" w:rsidR="00000000" w:rsidRPr="00000000">
        <w:rPr>
          <w:color w:val="000000"/>
          <w:rtl w:val="0"/>
        </w:rPr>
        <w:t xml:space="preserve">Calculate the household’s net monthly income.</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tabs>
          <w:tab w:val="left" w:leader="none" w:pos="921"/>
          <w:tab w:val="left" w:leader="none" w:pos="921"/>
          <w:tab w:val="left" w:leader="none" w:pos="1312"/>
        </w:tabs>
        <w:ind w:left="1311" w:right="465" w:hanging="360"/>
        <w:rPr/>
      </w:pPr>
      <w:r w:rsidDel="00000000" w:rsidR="00000000" w:rsidRPr="00000000">
        <w:rPr>
          <w:color w:val="000000"/>
          <w:rtl w:val="0"/>
        </w:rPr>
        <w:t xml:space="preserve">Compare the household’s net monthly income to the maximum net monthly income standard shown in Column B below. Households that are not categorically eligible for SNAP benefits will have net monthly incomes that are lower than or equal to the amounts shown in Column B.</w:t>
      </w: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tabs>
          <w:tab w:val="left" w:leader="none" w:pos="921"/>
          <w:tab w:val="left" w:leader="none" w:pos="921"/>
          <w:tab w:val="left" w:leader="none" w:pos="1312"/>
        </w:tabs>
        <w:ind w:left="1311" w:right="0" w:hanging="360"/>
        <w:rPr/>
      </w:pPr>
      <w:r w:rsidDel="00000000" w:rsidR="00000000" w:rsidRPr="00000000">
        <w:rPr>
          <w:color w:val="000000"/>
          <w:rtl w:val="0"/>
        </w:rPr>
        <w:t xml:space="preserve">Find the allotment by reading in the Basis of Issuance Tables, down to the appropriate income and across to the appropriate household size.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921"/>
          <w:tab w:val="left" w:leader="none" w:pos="921"/>
          <w:tab w:val="left" w:leader="none" w:pos="1312"/>
        </w:tabs>
        <w:ind w:left="720" w:right="1392" w:firstLine="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921"/>
          <w:tab w:val="left" w:leader="none" w:pos="921"/>
          <w:tab w:val="left" w:leader="none" w:pos="1312"/>
        </w:tabs>
        <w:ind w:left="0" w:right="0" w:firstLine="0"/>
        <w:jc w:val="both"/>
        <w:rPr>
          <w:color w:val="000000"/>
        </w:rPr>
      </w:pPr>
      <w:r w:rsidDel="00000000" w:rsidR="00000000" w:rsidRPr="00000000">
        <w:rPr>
          <w:b w:val="1"/>
          <w:color w:val="000000"/>
          <w:rtl w:val="0"/>
        </w:rPr>
        <w:t xml:space="preserve">NOTE: </w:t>
      </w:r>
      <w:r w:rsidDel="00000000" w:rsidR="00000000" w:rsidRPr="00000000">
        <w:rPr>
          <w:color w:val="000000"/>
          <w:rtl w:val="0"/>
        </w:rPr>
        <w:t xml:space="preserve"> A household that is categorically eligible is entitled to any allotment shown in the appropriate column on the tables. Persons in household sizes of one or two and categorically eligible are eligible for a monthly benefit of </w:t>
      </w:r>
      <w:r w:rsidDel="00000000" w:rsidR="00000000" w:rsidRPr="00000000">
        <w:rPr>
          <w:rtl w:val="0"/>
        </w:rPr>
        <w:t xml:space="preserve">$23.</w:t>
      </w:r>
      <w:r w:rsidDel="00000000" w:rsidR="00000000" w:rsidRPr="00000000">
        <w:rPr>
          <w:color w:val="000000"/>
          <w:rtl w:val="0"/>
        </w:rPr>
        <w:t xml:space="preserve"> </w:t>
      </w:r>
      <w:r w:rsidDel="00000000" w:rsidR="00000000" w:rsidRPr="00000000">
        <w:rPr>
          <w:rtl w:val="0"/>
        </w:rPr>
        <w:t xml:space="preserve">E</w:t>
      </w:r>
      <w:r w:rsidDel="00000000" w:rsidR="00000000" w:rsidRPr="00000000">
        <w:rPr>
          <w:color w:val="000000"/>
          <w:rtl w:val="0"/>
        </w:rPr>
        <w:t xml:space="preserve">ven if the tables do not show a benefit amount at their net income levels. (Please see Section 409 of the SNAP for information on the minimum state supplement to SNAP benefits for households with a member aged 62 and older.)</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921"/>
          <w:tab w:val="left" w:leader="none" w:pos="921"/>
        </w:tabs>
        <w:ind w:left="0" w:right="0" w:firstLine="0"/>
        <w:rPr>
          <w:b w:val="1"/>
          <w:color w:val="000000"/>
          <w:highlight w:val="white"/>
        </w:rPr>
      </w:pPr>
      <w:r w:rsidDel="00000000" w:rsidR="00000000" w:rsidRPr="00000000">
        <w:rPr>
          <w:b w:val="1"/>
          <w:color w:val="000000"/>
          <w:rtl w:val="0"/>
        </w:rPr>
        <w:t xml:space="preserve">Effective </w:t>
      </w:r>
      <w:r w:rsidDel="00000000" w:rsidR="00000000" w:rsidRPr="00000000">
        <w:rPr>
          <w:b w:val="1"/>
          <w:highlight w:val="white"/>
          <w:rtl w:val="0"/>
        </w:rPr>
        <w:t xml:space="preserve">October 1, 2022</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921"/>
          <w:tab w:val="left" w:leader="none" w:pos="921"/>
        </w:tabs>
        <w:spacing w:line="14.399999999999999" w:lineRule="auto"/>
        <w:ind w:left="500" w:right="355" w:hanging="50"/>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921"/>
          <w:tab w:val="left" w:leader="none" w:pos="921"/>
        </w:tabs>
        <w:spacing w:line="21" w:lineRule="auto"/>
        <w:ind w:left="500" w:right="355" w:firstLine="60"/>
        <w:rPr>
          <w:color w:val="000000"/>
          <w:sz w:val="16"/>
          <w:szCs w:val="1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921"/>
          <w:tab w:val="left" w:leader="none" w:pos="921"/>
        </w:tabs>
        <w:spacing w:line="14.399999999999999" w:lineRule="auto"/>
        <w:ind w:left="500" w:right="355" w:firstLine="60"/>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921"/>
          <w:tab w:val="left" w:leader="none" w:pos="921"/>
        </w:tabs>
        <w:spacing w:line="19" w:lineRule="auto"/>
        <w:ind w:left="500" w:right="355" w:firstLine="60"/>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921"/>
          <w:tab w:val="left" w:leader="none" w:pos="921"/>
        </w:tabs>
        <w:spacing w:line="19" w:lineRule="auto"/>
        <w:ind w:left="0" w:right="0" w:firstLine="0"/>
        <w:rPr>
          <w:color w:val="000000"/>
          <w:sz w:val="16"/>
          <w:szCs w:val="16"/>
        </w:rPr>
      </w:pPr>
      <w:r w:rsidDel="00000000" w:rsidR="00000000" w:rsidRPr="00000000">
        <w:rPr>
          <w:rtl w:val="0"/>
        </w:rPr>
      </w:r>
    </w:p>
    <w:tbl>
      <w:tblPr>
        <w:tblStyle w:val="Table3"/>
        <w:tblW w:w="952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710"/>
        <w:gridCol w:w="2175"/>
        <w:gridCol w:w="2325"/>
        <w:gridCol w:w="1980"/>
        <w:tblGridChange w:id="0">
          <w:tblGrid>
            <w:gridCol w:w="1335"/>
            <w:gridCol w:w="1710"/>
            <w:gridCol w:w="2175"/>
            <w:gridCol w:w="2325"/>
            <w:gridCol w:w="1980"/>
          </w:tblGrid>
        </w:tblGridChange>
      </w:tblGrid>
      <w:tr>
        <w:trPr>
          <w:cantSplit w:val="0"/>
          <w:trHeight w:val="1320" w:hRule="atLeast"/>
          <w:tblHeader w:val="0"/>
        </w:trPr>
        <w:tc>
          <w:tcPr>
            <w:shd w:fill="auto" w:val="clear"/>
            <w:tcMar>
              <w:top w:w="0.0" w:type="dxa"/>
              <w:left w:w="0.0" w:type="dxa"/>
              <w:bottom w:w="0.0" w:type="dxa"/>
              <w:right w:w="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921"/>
                <w:tab w:val="left" w:leader="none" w:pos="921"/>
              </w:tabs>
              <w:ind w:left="0" w:right="0" w:firstLine="0"/>
              <w:rPr>
                <w:color w:val="000000"/>
                <w:sz w:val="16"/>
                <w:szCs w:val="1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921"/>
                <w:tab w:val="left" w:leader="none" w:pos="921"/>
              </w:tabs>
              <w:ind w:left="0" w:right="0" w:firstLine="0"/>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921"/>
                <w:tab w:val="left" w:leader="none" w:pos="921"/>
              </w:tabs>
              <w:ind w:left="439" w:right="0" w:hanging="279"/>
              <w:rPr>
                <w:b w:val="1"/>
                <w:color w:val="000000"/>
                <w:sz w:val="20"/>
                <w:szCs w:val="20"/>
              </w:rPr>
            </w:pPr>
            <w:r w:rsidDel="00000000" w:rsidR="00000000" w:rsidRPr="00000000">
              <w:rPr>
                <w:b w:val="1"/>
                <w:color w:val="000000"/>
                <w:sz w:val="20"/>
                <w:szCs w:val="20"/>
                <w:rtl w:val="0"/>
              </w:rPr>
              <w:t xml:space="preserve">Household Size</w:t>
            </w:r>
          </w:p>
        </w:tc>
        <w:tc>
          <w:tcPr>
            <w:shd w:fill="auto" w:val="clear"/>
            <w:tcMar>
              <w:top w:w="0.0" w:type="dxa"/>
              <w:left w:w="0.0" w:type="dxa"/>
              <w:bottom w:w="0.0" w:type="dxa"/>
              <w:right w:w="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163" w:right="166" w:firstLine="38.00000000000001"/>
              <w:jc w:val="both"/>
              <w:rPr>
                <w:b w:val="1"/>
                <w:color w:val="000000"/>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163" w:right="166" w:firstLine="38.00000000000001"/>
              <w:jc w:val="both"/>
              <w:rPr>
                <w:b w:val="1"/>
                <w:color w:val="000000"/>
                <w:sz w:val="20"/>
                <w:szCs w:val="20"/>
              </w:rPr>
            </w:pPr>
            <w:r w:rsidDel="00000000" w:rsidR="00000000" w:rsidRPr="00000000">
              <w:rPr>
                <w:b w:val="1"/>
                <w:color w:val="000000"/>
                <w:sz w:val="20"/>
                <w:szCs w:val="20"/>
                <w:rtl w:val="0"/>
              </w:rPr>
              <w:t xml:space="preserve">Maximum Gross</w:t>
            </w:r>
            <w:r w:rsidDel="00000000" w:rsidR="00000000" w:rsidRPr="00000000">
              <w:rPr>
                <w:b w:val="1"/>
                <w:color w:val="000000"/>
                <w:sz w:val="16"/>
                <w:szCs w:val="16"/>
                <w:rtl w:val="0"/>
              </w:rPr>
              <w:t xml:space="preserve"> </w:t>
            </w:r>
            <w:r w:rsidDel="00000000" w:rsidR="00000000" w:rsidRPr="00000000">
              <w:rPr>
                <w:b w:val="1"/>
                <w:color w:val="000000"/>
                <w:sz w:val="20"/>
                <w:szCs w:val="20"/>
                <w:rtl w:val="0"/>
              </w:rPr>
              <w:t xml:space="preserve">Monthly Income* 130% of Poverty</w:t>
            </w:r>
          </w:p>
        </w:tc>
        <w:tc>
          <w:tcPr>
            <w:shd w:fill="auto" w:val="clear"/>
            <w:tcMar>
              <w:top w:w="0.0" w:type="dxa"/>
              <w:left w:w="0.0" w:type="dxa"/>
              <w:bottom w:w="0.0" w:type="dxa"/>
              <w:right w:w="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921"/>
                <w:tab w:val="left" w:leader="none" w:pos="921"/>
              </w:tabs>
              <w:spacing w:before="2" w:lineRule="auto"/>
              <w:ind w:left="0" w:right="0" w:firstLine="0"/>
              <w:rPr>
                <w:b w:val="1"/>
                <w:color w:val="000000"/>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182" w:right="185" w:hanging="1.0000000000000142"/>
              <w:jc w:val="center"/>
              <w:rPr>
                <w:b w:val="1"/>
                <w:color w:val="000000"/>
                <w:sz w:val="20"/>
                <w:szCs w:val="20"/>
              </w:rPr>
            </w:pPr>
            <w:r w:rsidDel="00000000" w:rsidR="00000000" w:rsidRPr="00000000">
              <w:rPr>
                <w:b w:val="1"/>
                <w:color w:val="000000"/>
                <w:sz w:val="20"/>
                <w:szCs w:val="20"/>
                <w:rtl w:val="0"/>
              </w:rPr>
              <w:t xml:space="preserve">Maximum Net Monthly Income* 100% of Poverty</w:t>
            </w:r>
          </w:p>
        </w:tc>
        <w:tc>
          <w:tcPr>
            <w:shd w:fill="auto" w:val="clear"/>
            <w:tcMar>
              <w:top w:w="0.0" w:type="dxa"/>
              <w:left w:w="0.0" w:type="dxa"/>
              <w:bottom w:w="0.0" w:type="dxa"/>
              <w:right w:w="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921"/>
                <w:tab w:val="left" w:leader="none" w:pos="921"/>
              </w:tabs>
              <w:spacing w:before="4" w:lineRule="auto"/>
              <w:ind w:left="0" w:right="0" w:firstLine="0"/>
              <w:rPr>
                <w:b w:val="1"/>
                <w:color w:val="000000"/>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161" w:right="158" w:firstLine="0"/>
              <w:jc w:val="center"/>
              <w:rPr>
                <w:b w:val="1"/>
                <w:color w:val="000000"/>
                <w:sz w:val="20"/>
                <w:szCs w:val="20"/>
              </w:rPr>
            </w:pPr>
            <w:r w:rsidDel="00000000" w:rsidR="00000000" w:rsidRPr="00000000">
              <w:rPr>
                <w:b w:val="1"/>
                <w:color w:val="000000"/>
                <w:sz w:val="20"/>
                <w:szCs w:val="20"/>
                <w:rtl w:val="0"/>
              </w:rPr>
              <w:t xml:space="preserve">Monthly Income Elderly/DisabledSeparate Household* 165% of Poverty</w:t>
            </w:r>
          </w:p>
        </w:tc>
        <w:tc>
          <w:tcPr>
            <w:shd w:fill="auto" w:val="clear"/>
            <w:tcMar>
              <w:top w:w="0.0" w:type="dxa"/>
              <w:left w:w="0.0" w:type="dxa"/>
              <w:bottom w:w="0.0" w:type="dxa"/>
              <w:right w:w="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921"/>
                <w:tab w:val="left" w:leader="none" w:pos="921"/>
              </w:tabs>
              <w:ind w:left="0" w:right="0" w:firstLine="0"/>
              <w:rPr>
                <w:b w:val="1"/>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921"/>
                <w:tab w:val="left" w:leader="none" w:pos="921"/>
              </w:tabs>
              <w:ind w:left="0" w:right="0" w:firstLine="0"/>
              <w:rPr>
                <w:b w:val="1"/>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921"/>
                <w:tab w:val="left" w:leader="none" w:pos="921"/>
              </w:tabs>
              <w:ind w:left="0" w:right="0" w:firstLine="0"/>
              <w:jc w:val="center"/>
              <w:rPr>
                <w:b w:val="1"/>
                <w:sz w:val="20"/>
                <w:szCs w:val="20"/>
              </w:rPr>
            </w:pPr>
            <w:r w:rsidDel="00000000" w:rsidR="00000000" w:rsidRPr="00000000">
              <w:rPr>
                <w:b w:val="1"/>
                <w:sz w:val="20"/>
                <w:szCs w:val="20"/>
                <w:rtl w:val="0"/>
              </w:rPr>
              <w:t xml:space="preserve">Maximum Allotment</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0" w:firstLine="0"/>
              <w:jc w:val="center"/>
              <w:rPr>
                <w:color w:val="000000"/>
              </w:rPr>
            </w:pPr>
            <w:bookmarkStart w:colFirst="0" w:colLast="0" w:name="_heading=h.30j0zll" w:id="2"/>
            <w:bookmarkEnd w:id="2"/>
            <w:r w:rsidDel="00000000" w:rsidR="00000000" w:rsidRPr="00000000">
              <w:rPr>
                <w:color w:val="000000"/>
                <w:rtl w:val="0"/>
              </w:rPr>
              <w:t xml:space="preserve">1</w:t>
            </w:r>
          </w:p>
        </w:tc>
        <w:tc>
          <w:tcPr>
            <w:shd w:fill="auto" w:val="clear"/>
            <w:tcMar>
              <w:top w:w="0.0" w:type="dxa"/>
              <w:left w:w="0.0" w:type="dxa"/>
              <w:bottom w:w="0.0" w:type="dxa"/>
              <w:right w:w="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$1,</w:t>
            </w:r>
            <w:r w:rsidDel="00000000" w:rsidR="00000000" w:rsidRPr="00000000">
              <w:rPr>
                <w:rtl w:val="0"/>
              </w:rPr>
              <w:t xml:space="preserve">473</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98" w:firstLine="0"/>
              <w:jc w:val="right"/>
              <w:rPr>
                <w:color w:val="000000"/>
              </w:rPr>
            </w:pPr>
            <w:r w:rsidDel="00000000" w:rsidR="00000000" w:rsidRPr="00000000">
              <w:rPr>
                <w:color w:val="000000"/>
                <w:rtl w:val="0"/>
              </w:rPr>
              <w:t xml:space="preserve">$1,</w:t>
            </w:r>
            <w:r w:rsidDel="00000000" w:rsidR="00000000" w:rsidRPr="00000000">
              <w:rPr>
                <w:rtl w:val="0"/>
              </w:rPr>
              <w:t xml:space="preserve">133</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$1,</w:t>
            </w:r>
            <w:r w:rsidDel="00000000" w:rsidR="00000000" w:rsidRPr="00000000">
              <w:rPr>
                <w:rtl w:val="0"/>
              </w:rPr>
              <w:t xml:space="preserve">869</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tabs>
                <w:tab w:val="left" w:leader="none" w:pos="921"/>
                <w:tab w:val="left" w:leader="none" w:pos="921"/>
              </w:tabs>
              <w:spacing w:line="273" w:lineRule="auto"/>
              <w:ind w:left="-80" w:right="100" w:firstLine="0"/>
              <w:jc w:val="right"/>
              <w:rPr>
                <w:highlight w:val="white"/>
              </w:rPr>
            </w:pPr>
            <w:r w:rsidDel="00000000" w:rsidR="00000000" w:rsidRPr="00000000">
              <w:rPr>
                <w:highlight w:val="white"/>
                <w:rtl w:val="0"/>
              </w:rPr>
              <w:t xml:space="preserve">$281</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0" w:firstLine="0"/>
              <w:jc w:val="center"/>
              <w:rPr>
                <w:color w:val="000000"/>
              </w:rPr>
            </w:pPr>
            <w:r w:rsidDel="00000000" w:rsidR="00000000" w:rsidRPr="00000000">
              <w:rPr>
                <w:color w:val="000000"/>
                <w:rtl w:val="0"/>
              </w:rPr>
              <w:t xml:space="preserve">2</w:t>
            </w:r>
          </w:p>
        </w:tc>
        <w:tc>
          <w:tcPr>
            <w:shd w:fill="auto" w:val="clear"/>
            <w:tcMar>
              <w:top w:w="0.0" w:type="dxa"/>
              <w:left w:w="0.0" w:type="dxa"/>
              <w:bottom w:w="0.0" w:type="dxa"/>
              <w:right w:w="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$1,</w:t>
            </w:r>
            <w:r w:rsidDel="00000000" w:rsidR="00000000" w:rsidRPr="00000000">
              <w:rPr>
                <w:rtl w:val="0"/>
              </w:rPr>
              <w:t xml:space="preserve">984</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98" w:firstLine="0"/>
              <w:jc w:val="right"/>
              <w:rPr>
                <w:color w:val="000000"/>
              </w:rPr>
            </w:pPr>
            <w:r w:rsidDel="00000000" w:rsidR="00000000" w:rsidRPr="00000000">
              <w:rPr>
                <w:color w:val="000000"/>
                <w:rtl w:val="0"/>
              </w:rPr>
              <w:t xml:space="preserve">$1,</w:t>
            </w:r>
            <w:r w:rsidDel="00000000" w:rsidR="00000000" w:rsidRPr="00000000">
              <w:rPr>
                <w:rtl w:val="0"/>
              </w:rPr>
              <w:t xml:space="preserve">526</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$2,</w:t>
            </w:r>
            <w:r w:rsidDel="00000000" w:rsidR="00000000" w:rsidRPr="00000000">
              <w:rPr>
                <w:rtl w:val="0"/>
              </w:rPr>
              <w:t xml:space="preserve">518</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tabs>
                <w:tab w:val="left" w:leader="none" w:pos="921"/>
                <w:tab w:val="left" w:leader="none" w:pos="921"/>
              </w:tabs>
              <w:spacing w:line="273" w:lineRule="auto"/>
              <w:ind w:left="-80" w:right="100" w:firstLine="0"/>
              <w:jc w:val="right"/>
              <w:rPr>
                <w:highlight w:val="white"/>
              </w:rPr>
            </w:pPr>
            <w:r w:rsidDel="00000000" w:rsidR="00000000" w:rsidRPr="00000000">
              <w:rPr>
                <w:highlight w:val="white"/>
                <w:rtl w:val="0"/>
              </w:rPr>
              <w:t xml:space="preserve">$516</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0" w:firstLine="0"/>
              <w:jc w:val="center"/>
              <w:rPr>
                <w:color w:val="000000"/>
              </w:rPr>
            </w:pPr>
            <w:r w:rsidDel="00000000" w:rsidR="00000000" w:rsidRPr="00000000">
              <w:rPr>
                <w:color w:val="000000"/>
                <w:rtl w:val="0"/>
              </w:rPr>
              <w:t xml:space="preserve">3</w:t>
            </w:r>
          </w:p>
        </w:tc>
        <w:tc>
          <w:tcPr>
            <w:shd w:fill="auto" w:val="clear"/>
            <w:tcMar>
              <w:top w:w="0.0" w:type="dxa"/>
              <w:left w:w="0.0" w:type="dxa"/>
              <w:bottom w:w="0.0" w:type="dxa"/>
              <w:right w:w="0.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$2,</w:t>
            </w:r>
            <w:r w:rsidDel="00000000" w:rsidR="00000000" w:rsidRPr="00000000">
              <w:rPr>
                <w:rtl w:val="0"/>
              </w:rPr>
              <w:t xml:space="preserve">495</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98" w:firstLine="0"/>
              <w:jc w:val="right"/>
              <w:rPr>
                <w:color w:val="000000"/>
              </w:rPr>
            </w:pPr>
            <w:r w:rsidDel="00000000" w:rsidR="00000000" w:rsidRPr="00000000">
              <w:rPr>
                <w:color w:val="000000"/>
                <w:rtl w:val="0"/>
              </w:rPr>
              <w:t xml:space="preserve">$1,</w:t>
            </w:r>
            <w:r w:rsidDel="00000000" w:rsidR="00000000" w:rsidRPr="00000000">
              <w:rPr>
                <w:rtl w:val="0"/>
              </w:rPr>
              <w:t xml:space="preserve">920</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$3,</w:t>
            </w:r>
            <w:r w:rsidDel="00000000" w:rsidR="00000000" w:rsidRPr="00000000">
              <w:rPr>
                <w:rtl w:val="0"/>
              </w:rPr>
              <w:t xml:space="preserve">167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tabs>
                <w:tab w:val="left" w:leader="none" w:pos="921"/>
                <w:tab w:val="left" w:leader="none" w:pos="921"/>
              </w:tabs>
              <w:spacing w:line="273" w:lineRule="auto"/>
              <w:ind w:left="-80" w:right="-30" w:firstLine="0"/>
              <w:jc w:val="center"/>
              <w:rPr>
                <w:highlight w:val="white"/>
              </w:rPr>
            </w:pPr>
            <w:r w:rsidDel="00000000" w:rsidR="00000000" w:rsidRPr="00000000">
              <w:rPr>
                <w:rtl w:val="0"/>
              </w:rPr>
              <w:t xml:space="preserve">                $740</w:t>
            </w:r>
            <w:r w:rsidDel="00000000" w:rsidR="00000000" w:rsidRPr="00000000">
              <w:rPr>
                <w:rtl w:val="0"/>
              </w:rPr>
            </w:r>
          </w:p>
        </w:tc>
      </w:tr>
      <w:tr>
        <w:trPr>
          <w:cantSplit w:val="0"/>
          <w:trHeight w:val="500.9765625" w:hRule="atLeast"/>
          <w:tblHeader w:val="0"/>
        </w:trPr>
        <w:tc>
          <w:tcPr>
            <w:shd w:fill="auto" w:val="clear"/>
            <w:tcMar>
              <w:top w:w="0.0" w:type="dxa"/>
              <w:left w:w="0.0" w:type="dxa"/>
              <w:bottom w:w="0.0" w:type="dxa"/>
              <w:right w:w="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0" w:right="0" w:firstLine="0"/>
              <w:jc w:val="center"/>
              <w:rPr>
                <w:color w:val="000000"/>
              </w:rPr>
            </w:pPr>
            <w:r w:rsidDel="00000000" w:rsidR="00000000" w:rsidRPr="00000000">
              <w:rPr>
                <w:color w:val="000000"/>
                <w:rtl w:val="0"/>
              </w:rPr>
              <w:t xml:space="preserve">4</w:t>
            </w:r>
          </w:p>
        </w:tc>
        <w:tc>
          <w:tcPr>
            <w:shd w:fill="auto" w:val="clear"/>
            <w:tcMar>
              <w:top w:w="0.0" w:type="dxa"/>
              <w:left w:w="0.0" w:type="dxa"/>
              <w:bottom w:w="0.0" w:type="dxa"/>
              <w:right w:w="0.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0" w:right="101" w:firstLine="0"/>
              <w:jc w:val="right"/>
              <w:rPr>
                <w:color w:val="000000"/>
              </w:rPr>
            </w:pPr>
            <w:r w:rsidDel="00000000" w:rsidR="00000000" w:rsidRPr="00000000">
              <w:rPr>
                <w:color w:val="000000"/>
                <w:rtl w:val="0"/>
              </w:rPr>
              <w:t xml:space="preserve">$</w:t>
            </w:r>
            <w:r w:rsidDel="00000000" w:rsidR="00000000" w:rsidRPr="00000000">
              <w:rPr>
                <w:rtl w:val="0"/>
              </w:rPr>
              <w:t xml:space="preserve">3,007</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0" w:right="98" w:firstLine="0"/>
              <w:jc w:val="right"/>
              <w:rPr>
                <w:color w:val="000000"/>
              </w:rPr>
            </w:pPr>
            <w:r w:rsidDel="00000000" w:rsidR="00000000" w:rsidRPr="00000000">
              <w:rPr>
                <w:color w:val="000000"/>
                <w:rtl w:val="0"/>
              </w:rPr>
              <w:t xml:space="preserve">$2,</w:t>
            </w:r>
            <w:r w:rsidDel="00000000" w:rsidR="00000000" w:rsidRPr="00000000">
              <w:rPr>
                <w:rtl w:val="0"/>
              </w:rPr>
              <w:t xml:space="preserve">313</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0" w:right="101" w:firstLine="0"/>
              <w:jc w:val="right"/>
              <w:rPr>
                <w:color w:val="000000"/>
              </w:rPr>
            </w:pPr>
            <w:r w:rsidDel="00000000" w:rsidR="00000000" w:rsidRPr="00000000">
              <w:rPr>
                <w:color w:val="000000"/>
                <w:rtl w:val="0"/>
              </w:rPr>
              <w:t xml:space="preserve">$3,</w:t>
            </w:r>
            <w:r w:rsidDel="00000000" w:rsidR="00000000" w:rsidRPr="00000000">
              <w:rPr>
                <w:rtl w:val="0"/>
              </w:rPr>
              <w:t xml:space="preserve">816</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tabs>
                <w:tab w:val="left" w:leader="none" w:pos="921"/>
                <w:tab w:val="left" w:leader="none" w:pos="921"/>
              </w:tabs>
              <w:ind w:left="-80" w:right="100" w:firstLine="0"/>
              <w:jc w:val="right"/>
              <w:rPr>
                <w:highlight w:val="white"/>
              </w:rPr>
            </w:pPr>
            <w:r w:rsidDel="00000000" w:rsidR="00000000" w:rsidRPr="00000000">
              <w:rPr>
                <w:rtl w:val="0"/>
              </w:rPr>
              <w:t xml:space="preserve">$939</w:t>
            </w:r>
            <w:r w:rsidDel="00000000" w:rsidR="00000000" w:rsidRPr="00000000">
              <w:rPr>
                <w:rtl w:val="0"/>
              </w:rPr>
            </w:r>
          </w:p>
        </w:tc>
      </w:tr>
      <w:tr>
        <w:trPr>
          <w:cantSplit w:val="0"/>
          <w:trHeight w:val="538.92333984375" w:hRule="atLeast"/>
          <w:tblHeader w:val="0"/>
        </w:trPr>
        <w:tc>
          <w:tcPr>
            <w:shd w:fill="auto" w:val="clear"/>
            <w:tcMar>
              <w:top w:w="0.0" w:type="dxa"/>
              <w:left w:w="0.0" w:type="dxa"/>
              <w:bottom w:w="0.0" w:type="dxa"/>
              <w:right w:w="0.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0" w:firstLine="0"/>
              <w:jc w:val="center"/>
              <w:rPr>
                <w:color w:val="000000"/>
              </w:rPr>
            </w:pPr>
            <w:r w:rsidDel="00000000" w:rsidR="00000000" w:rsidRPr="00000000">
              <w:rPr>
                <w:color w:val="000000"/>
                <w:rtl w:val="0"/>
              </w:rPr>
              <w:t xml:space="preserve">5</w:t>
            </w:r>
          </w:p>
        </w:tc>
        <w:tc>
          <w:tcPr>
            <w:shd w:fill="auto" w:val="clear"/>
            <w:tcMar>
              <w:top w:w="0.0" w:type="dxa"/>
              <w:left w:w="0.0" w:type="dxa"/>
              <w:bottom w:w="0.0" w:type="dxa"/>
              <w:right w:w="0.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$3,</w:t>
            </w:r>
            <w:r w:rsidDel="00000000" w:rsidR="00000000" w:rsidRPr="00000000">
              <w:rPr>
                <w:rtl w:val="0"/>
              </w:rPr>
              <w:t xml:space="preserve">518</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98" w:firstLine="0"/>
              <w:jc w:val="right"/>
              <w:rPr>
                <w:color w:val="000000"/>
              </w:rPr>
            </w:pPr>
            <w:r w:rsidDel="00000000" w:rsidR="00000000" w:rsidRPr="00000000">
              <w:rPr>
                <w:color w:val="000000"/>
                <w:rtl w:val="0"/>
              </w:rPr>
              <w:t xml:space="preserve">$2,</w:t>
            </w:r>
            <w:r w:rsidDel="00000000" w:rsidR="00000000" w:rsidRPr="00000000">
              <w:rPr>
                <w:rtl w:val="0"/>
              </w:rPr>
              <w:t xml:space="preserve">706</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$4,</w:t>
            </w:r>
            <w:r w:rsidDel="00000000" w:rsidR="00000000" w:rsidRPr="00000000">
              <w:rPr>
                <w:rtl w:val="0"/>
              </w:rPr>
              <w:t xml:space="preserve">465</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tabs>
                <w:tab w:val="left" w:leader="none" w:pos="921"/>
                <w:tab w:val="left" w:leader="none" w:pos="921"/>
              </w:tabs>
              <w:spacing w:line="273" w:lineRule="auto"/>
              <w:ind w:left="-80" w:right="100" w:firstLine="0"/>
              <w:jc w:val="right"/>
              <w:rPr>
                <w:highlight w:val="white"/>
              </w:rPr>
            </w:pPr>
            <w:r w:rsidDel="00000000" w:rsidR="00000000" w:rsidRPr="00000000">
              <w:rPr>
                <w:rtl w:val="0"/>
              </w:rPr>
              <w:t xml:space="preserve">$1,116</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0" w:firstLine="0"/>
              <w:jc w:val="center"/>
              <w:rPr>
                <w:color w:val="000000"/>
              </w:rPr>
            </w:pPr>
            <w:r w:rsidDel="00000000" w:rsidR="00000000" w:rsidRPr="00000000">
              <w:rPr>
                <w:color w:val="000000"/>
                <w:rtl w:val="0"/>
              </w:rPr>
              <w:t xml:space="preserve">6</w:t>
            </w:r>
          </w:p>
        </w:tc>
        <w:tc>
          <w:tcPr>
            <w:shd w:fill="auto" w:val="clear"/>
            <w:tcMar>
              <w:top w:w="0.0" w:type="dxa"/>
              <w:left w:w="0.0" w:type="dxa"/>
              <w:bottom w:w="0.0" w:type="dxa"/>
              <w:right w:w="0.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w:t>
            </w:r>
            <w:r w:rsidDel="00000000" w:rsidR="00000000" w:rsidRPr="00000000">
              <w:rPr>
                <w:rtl w:val="0"/>
              </w:rPr>
              <w:t xml:space="preserve">4,029</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98" w:firstLine="0"/>
              <w:jc w:val="right"/>
              <w:rPr>
                <w:color w:val="000000"/>
              </w:rPr>
            </w:pPr>
            <w:r w:rsidDel="00000000" w:rsidR="00000000" w:rsidRPr="00000000">
              <w:rPr>
                <w:color w:val="000000"/>
                <w:rtl w:val="0"/>
              </w:rPr>
              <w:t xml:space="preserve">$</w:t>
            </w:r>
            <w:r w:rsidDel="00000000" w:rsidR="00000000" w:rsidRPr="00000000">
              <w:rPr>
                <w:rtl w:val="0"/>
              </w:rPr>
              <w:t xml:space="preserve">3,100</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w:t>
            </w:r>
            <w:r w:rsidDel="00000000" w:rsidR="00000000" w:rsidRPr="00000000">
              <w:rPr>
                <w:rtl w:val="0"/>
              </w:rPr>
              <w:t xml:space="preserve">5,114</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tabs>
                <w:tab w:val="left" w:leader="none" w:pos="921"/>
                <w:tab w:val="left" w:leader="none" w:pos="921"/>
              </w:tabs>
              <w:spacing w:line="273" w:lineRule="auto"/>
              <w:ind w:left="-80" w:right="100" w:firstLine="0"/>
              <w:jc w:val="right"/>
              <w:rPr>
                <w:highlight w:val="white"/>
              </w:rPr>
            </w:pPr>
            <w:r w:rsidDel="00000000" w:rsidR="00000000" w:rsidRPr="00000000">
              <w:rPr>
                <w:rtl w:val="0"/>
              </w:rPr>
              <w:t xml:space="preserve">$1,339</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0" w:firstLine="0"/>
              <w:jc w:val="center"/>
              <w:rPr>
                <w:color w:val="000000"/>
              </w:rPr>
            </w:pPr>
            <w:r w:rsidDel="00000000" w:rsidR="00000000" w:rsidRPr="00000000">
              <w:rPr>
                <w:color w:val="000000"/>
                <w:rtl w:val="0"/>
              </w:rPr>
              <w:t xml:space="preserve">7</w:t>
            </w:r>
          </w:p>
        </w:tc>
        <w:tc>
          <w:tcPr>
            <w:shd w:fill="auto" w:val="clear"/>
            <w:tcMar>
              <w:top w:w="0.0" w:type="dxa"/>
              <w:left w:w="0.0" w:type="dxa"/>
              <w:bottom w:w="0.0" w:type="dxa"/>
              <w:right w:w="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$4,</w:t>
            </w:r>
            <w:r w:rsidDel="00000000" w:rsidR="00000000" w:rsidRPr="00000000">
              <w:rPr>
                <w:rtl w:val="0"/>
              </w:rPr>
              <w:t xml:space="preserve">541</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98" w:firstLine="0"/>
              <w:jc w:val="right"/>
              <w:rPr>
                <w:color w:val="000000"/>
              </w:rPr>
            </w:pPr>
            <w:r w:rsidDel="00000000" w:rsidR="00000000" w:rsidRPr="00000000">
              <w:rPr>
                <w:color w:val="000000"/>
                <w:rtl w:val="0"/>
              </w:rPr>
              <w:t xml:space="preserve">$3,</w:t>
            </w:r>
            <w:r w:rsidDel="00000000" w:rsidR="00000000" w:rsidRPr="00000000">
              <w:rPr>
                <w:rtl w:val="0"/>
              </w:rPr>
              <w:t xml:space="preserve">493</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$5,</w:t>
            </w:r>
            <w:r w:rsidDel="00000000" w:rsidR="00000000" w:rsidRPr="00000000">
              <w:rPr>
                <w:rtl w:val="0"/>
              </w:rPr>
              <w:t xml:space="preserve">763</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tabs>
                <w:tab w:val="left" w:leader="none" w:pos="921"/>
                <w:tab w:val="left" w:leader="none" w:pos="921"/>
              </w:tabs>
              <w:spacing w:line="273" w:lineRule="auto"/>
              <w:ind w:left="-80" w:right="100" w:firstLine="0"/>
              <w:jc w:val="right"/>
              <w:rPr>
                <w:highlight w:val="white"/>
              </w:rPr>
            </w:pPr>
            <w:r w:rsidDel="00000000" w:rsidR="00000000" w:rsidRPr="00000000">
              <w:rPr>
                <w:rtl w:val="0"/>
              </w:rPr>
              <w:t xml:space="preserve">$1,480</w:t>
            </w:r>
            <w:r w:rsidDel="00000000" w:rsidR="00000000" w:rsidRPr="00000000">
              <w:rPr>
                <w:rtl w:val="0"/>
              </w:rPr>
            </w:r>
          </w:p>
        </w:tc>
      </w:tr>
      <w:tr>
        <w:trPr>
          <w:cantSplit w:val="0"/>
          <w:trHeight w:val="538.92333984375" w:hRule="atLeast"/>
          <w:tblHeader w:val="0"/>
        </w:trPr>
        <w:tc>
          <w:tcPr>
            <w:shd w:fill="auto" w:val="clear"/>
            <w:tcMar>
              <w:top w:w="0.0" w:type="dxa"/>
              <w:left w:w="0.0" w:type="dxa"/>
              <w:bottom w:w="0.0" w:type="dxa"/>
              <w:right w:w="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0" w:firstLine="0"/>
              <w:jc w:val="center"/>
              <w:rPr>
                <w:color w:val="000000"/>
              </w:rPr>
            </w:pPr>
            <w:r w:rsidDel="00000000" w:rsidR="00000000" w:rsidRPr="00000000">
              <w:rPr>
                <w:color w:val="000000"/>
                <w:rtl w:val="0"/>
              </w:rPr>
              <w:t xml:space="preserve">8</w:t>
            </w:r>
          </w:p>
        </w:tc>
        <w:tc>
          <w:tcPr>
            <w:shd w:fill="auto" w:val="clear"/>
            <w:tcMar>
              <w:top w:w="0.0" w:type="dxa"/>
              <w:left w:w="0.0" w:type="dxa"/>
              <w:bottom w:w="0.0" w:type="dxa"/>
              <w:right w:w="0.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w:t>
            </w:r>
            <w:r w:rsidDel="00000000" w:rsidR="00000000" w:rsidRPr="00000000">
              <w:rPr>
                <w:rtl w:val="0"/>
              </w:rPr>
              <w:t xml:space="preserve">5,052</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98" w:firstLine="0"/>
              <w:jc w:val="right"/>
              <w:rPr>
                <w:color w:val="000000"/>
              </w:rPr>
            </w:pPr>
            <w:r w:rsidDel="00000000" w:rsidR="00000000" w:rsidRPr="00000000">
              <w:rPr>
                <w:color w:val="000000"/>
                <w:rtl w:val="0"/>
              </w:rPr>
              <w:t xml:space="preserve">$3,</w:t>
            </w:r>
            <w:r w:rsidDel="00000000" w:rsidR="00000000" w:rsidRPr="00000000">
              <w:rPr>
                <w:rtl w:val="0"/>
              </w:rPr>
              <w:t xml:space="preserve">886</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921"/>
                <w:tab w:val="left" w:leader="none" w:pos="921"/>
              </w:tabs>
              <w:spacing w:line="275" w:lineRule="auto"/>
              <w:ind w:left="0" w:right="101" w:firstLine="0"/>
              <w:jc w:val="right"/>
              <w:rPr>
                <w:color w:val="000000"/>
              </w:rPr>
            </w:pPr>
            <w:r w:rsidDel="00000000" w:rsidR="00000000" w:rsidRPr="00000000">
              <w:rPr>
                <w:color w:val="000000"/>
                <w:rtl w:val="0"/>
              </w:rPr>
              <w:t xml:space="preserve">$6,</w:t>
            </w:r>
            <w:r w:rsidDel="00000000" w:rsidR="00000000" w:rsidRPr="00000000">
              <w:rPr>
                <w:rtl w:val="0"/>
              </w:rPr>
              <w:t xml:space="preserve">412</w:t>
            </w: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tabs>
                <w:tab w:val="left" w:leader="none" w:pos="921"/>
                <w:tab w:val="left" w:leader="none" w:pos="921"/>
              </w:tabs>
              <w:spacing w:line="273" w:lineRule="auto"/>
              <w:ind w:left="-80" w:right="100" w:firstLine="0"/>
              <w:jc w:val="right"/>
              <w:rPr>
                <w:highlight w:val="white"/>
              </w:rPr>
            </w:pPr>
            <w:r w:rsidDel="00000000" w:rsidR="00000000" w:rsidRPr="00000000">
              <w:rPr>
                <w:rtl w:val="0"/>
              </w:rPr>
              <w:t xml:space="preserve">$1,691</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921"/>
                <w:tab w:val="left" w:leader="none" w:pos="921"/>
              </w:tabs>
              <w:spacing w:before="1" w:lineRule="auto"/>
              <w:ind w:left="103" w:right="0" w:firstLine="0"/>
              <w:rPr>
                <w:color w:val="000000"/>
                <w:sz w:val="20"/>
                <w:szCs w:val="20"/>
              </w:rPr>
            </w:pPr>
            <w:r w:rsidDel="00000000" w:rsidR="00000000" w:rsidRPr="00000000">
              <w:rPr>
                <w:color w:val="000000"/>
                <w:sz w:val="20"/>
                <w:szCs w:val="20"/>
                <w:rtl w:val="0"/>
              </w:rPr>
              <w:t xml:space="preserve">Each additional member</w:t>
            </w:r>
          </w:p>
        </w:tc>
        <w:tc>
          <w:tcPr>
            <w:shd w:fill="auto" w:val="clear"/>
            <w:tcMar>
              <w:top w:w="0.0" w:type="dxa"/>
              <w:left w:w="0.0" w:type="dxa"/>
              <w:bottom w:w="0.0" w:type="dxa"/>
              <w:right w:w="0.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921"/>
                <w:tab w:val="left" w:leader="none" w:pos="921"/>
              </w:tabs>
              <w:spacing w:before="190" w:lineRule="auto"/>
              <w:ind w:left="0" w:right="101" w:firstLine="0"/>
              <w:jc w:val="right"/>
              <w:rPr>
                <w:color w:val="000000"/>
              </w:rPr>
            </w:pPr>
            <w:r w:rsidDel="00000000" w:rsidR="00000000" w:rsidRPr="00000000">
              <w:rPr>
                <w:color w:val="000000"/>
                <w:rtl w:val="0"/>
              </w:rPr>
              <w:t xml:space="preserve">$</w:t>
            </w:r>
            <w:r w:rsidDel="00000000" w:rsidR="00000000" w:rsidRPr="00000000">
              <w:rPr>
                <w:rtl w:val="0"/>
              </w:rPr>
              <w:t xml:space="preserve">512</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921"/>
                <w:tab w:val="left" w:leader="none" w:pos="921"/>
              </w:tabs>
              <w:spacing w:before="190" w:lineRule="auto"/>
              <w:ind w:left="0" w:right="103" w:firstLine="0"/>
              <w:jc w:val="right"/>
              <w:rPr>
                <w:color w:val="000000"/>
              </w:rPr>
            </w:pPr>
            <w:r w:rsidDel="00000000" w:rsidR="00000000" w:rsidRPr="00000000">
              <w:rPr>
                <w:color w:val="000000"/>
                <w:rtl w:val="0"/>
              </w:rPr>
              <w:t xml:space="preserve">$3</w:t>
            </w:r>
            <w:r w:rsidDel="00000000" w:rsidR="00000000" w:rsidRPr="00000000">
              <w:rPr>
                <w:rtl w:val="0"/>
              </w:rPr>
              <w:t xml:space="preserve">94</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921"/>
                <w:tab w:val="left" w:leader="none" w:pos="921"/>
              </w:tabs>
              <w:spacing w:before="190" w:lineRule="auto"/>
              <w:ind w:left="0" w:right="101" w:firstLine="0"/>
              <w:jc w:val="right"/>
              <w:rPr>
                <w:color w:val="000000"/>
              </w:rPr>
            </w:pPr>
            <w:r w:rsidDel="00000000" w:rsidR="00000000" w:rsidRPr="00000000">
              <w:rPr>
                <w:color w:val="000000"/>
                <w:rtl w:val="0"/>
              </w:rPr>
              <w:t xml:space="preserve">$6</w:t>
            </w:r>
            <w:r w:rsidDel="00000000" w:rsidR="00000000" w:rsidRPr="00000000">
              <w:rPr>
                <w:rtl w:val="0"/>
              </w:rPr>
              <w:t xml:space="preserve">49</w:t>
            </w: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tabs>
                <w:tab w:val="left" w:leader="none" w:pos="921"/>
                <w:tab w:val="left" w:leader="none" w:pos="921"/>
              </w:tabs>
              <w:spacing w:before="200" w:lineRule="auto"/>
              <w:ind w:left="-80" w:right="100" w:firstLine="0"/>
              <w:jc w:val="right"/>
              <w:rPr>
                <w:highlight w:val="white"/>
              </w:rPr>
            </w:pPr>
            <w:r w:rsidDel="00000000" w:rsidR="00000000" w:rsidRPr="00000000">
              <w:rPr>
                <w:highlight w:val="white"/>
                <w:rtl w:val="0"/>
              </w:rPr>
              <w:t xml:space="preserve">$211</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921"/>
          <w:tab w:val="left" w:leader="none" w:pos="921"/>
        </w:tabs>
        <w:ind w:left="320" w:right="0" w:hanging="180"/>
        <w:rPr>
          <w:color w:val="000000"/>
          <w:sz w:val="16"/>
          <w:szCs w:val="16"/>
        </w:rPr>
      </w:pPr>
      <w:r w:rsidDel="00000000" w:rsidR="00000000" w:rsidRPr="00000000">
        <w:rPr>
          <w:color w:val="000000"/>
          <w:sz w:val="20"/>
          <w:szCs w:val="20"/>
          <w:rtl w:val="0"/>
        </w:rPr>
        <w:t xml:space="preserve">* </w:t>
      </w:r>
      <w:r w:rsidDel="00000000" w:rsidR="00000000" w:rsidRPr="00000000">
        <w:rPr>
          <w:color w:val="000000"/>
          <w:sz w:val="16"/>
          <w:szCs w:val="16"/>
          <w:rtl w:val="0"/>
        </w:rPr>
        <w:t xml:space="preserve">Maximum gross and net monthly income figures are not used for computing the SNAP allotment. They are included as a reference for determining the household’s eligibility.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921"/>
          <w:tab w:val="left" w:leader="none" w:pos="921"/>
        </w:tabs>
        <w:ind w:left="320" w:right="355" w:hanging="180"/>
        <w:rPr>
          <w:sz w:val="16"/>
          <w:szCs w:val="16"/>
        </w:rPr>
      </w:pPr>
      <w:r w:rsidDel="00000000" w:rsidR="00000000" w:rsidRPr="00000000">
        <w:rPr>
          <w:rtl w:val="0"/>
        </w:rPr>
      </w:r>
    </w:p>
    <w:tbl>
      <w:tblPr>
        <w:tblStyle w:val="Table4"/>
        <w:tblW w:w="10036.0" w:type="dxa"/>
        <w:jc w:val="left"/>
        <w:tblInd w:w="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8"/>
        <w:gridCol w:w="5018"/>
        <w:tblGridChange w:id="0">
          <w:tblGrid>
            <w:gridCol w:w="5018"/>
            <w:gridCol w:w="5018"/>
          </w:tblGrid>
        </w:tblGridChange>
      </w:tblGrid>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921"/>
                <w:tab w:val="left" w:leader="none" w:pos="921"/>
              </w:tabs>
              <w:spacing w:before="5" w:lineRule="auto"/>
              <w:ind w:left="0" w:right="0" w:firstLine="0"/>
              <w:jc w:val="center"/>
              <w:rPr>
                <w:b w:val="1"/>
                <w:color w:val="000000"/>
              </w:rPr>
            </w:pPr>
            <w:r w:rsidDel="00000000" w:rsidR="00000000" w:rsidRPr="00000000">
              <w:rPr>
                <w:b w:val="1"/>
                <w:color w:val="000000"/>
                <w:rtl w:val="0"/>
              </w:rPr>
              <w:t xml:space="preserve">Household Type</w:t>
            </w:r>
          </w:p>
        </w:tc>
        <w:tc>
          <w:tcPr>
            <w:shd w:fill="auto" w:val="clear"/>
            <w:tcMar>
              <w:top w:w="0.0" w:type="dxa"/>
              <w:left w:w="108.0" w:type="dxa"/>
              <w:bottom w:w="0.0" w:type="dxa"/>
              <w:right w:w="108.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921"/>
                <w:tab w:val="left" w:leader="none" w:pos="921"/>
              </w:tabs>
              <w:spacing w:before="5" w:lineRule="auto"/>
              <w:ind w:left="0" w:right="0" w:firstLine="0"/>
              <w:jc w:val="center"/>
              <w:rPr>
                <w:b w:val="1"/>
                <w:color w:val="000000"/>
              </w:rPr>
            </w:pPr>
            <w:r w:rsidDel="00000000" w:rsidR="00000000" w:rsidRPr="00000000">
              <w:rPr>
                <w:b w:val="1"/>
                <w:color w:val="000000"/>
                <w:rtl w:val="0"/>
              </w:rPr>
              <w:t xml:space="preserve">Maximum Amount</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921"/>
                <w:tab w:val="left" w:leader="none" w:pos="921"/>
              </w:tabs>
              <w:spacing w:before="5" w:lineRule="auto"/>
              <w:ind w:left="0" w:right="0" w:firstLine="0"/>
              <w:rPr>
                <w:color w:val="000000"/>
              </w:rPr>
            </w:pPr>
            <w:r w:rsidDel="00000000" w:rsidR="00000000" w:rsidRPr="00000000">
              <w:rPr>
                <w:color w:val="000000"/>
                <w:rtl w:val="0"/>
              </w:rPr>
              <w:t xml:space="preserve">Households with at least one member who is age 60 or older or is disabled.</w:t>
            </w:r>
          </w:p>
        </w:tc>
        <w:tc>
          <w:tcPr>
            <w:shd w:fill="auto" w:val="clear"/>
            <w:tcMar>
              <w:top w:w="0.0" w:type="dxa"/>
              <w:left w:w="108.0" w:type="dxa"/>
              <w:bottom w:w="0.0" w:type="dxa"/>
              <w:right w:w="108.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921"/>
                <w:tab w:val="left" w:leader="none" w:pos="921"/>
              </w:tabs>
              <w:spacing w:before="5" w:lineRule="auto"/>
              <w:ind w:left="0" w:right="0" w:firstLine="0"/>
              <w:jc w:val="center"/>
              <w:rPr>
                <w:color w:val="000000"/>
              </w:rPr>
            </w:pPr>
            <w:r w:rsidDel="00000000" w:rsidR="00000000" w:rsidRPr="00000000">
              <w:rPr>
                <w:color w:val="000000"/>
                <w:rtl w:val="0"/>
              </w:rPr>
              <w:t xml:space="preserve">$</w:t>
            </w:r>
            <w:r w:rsidDel="00000000" w:rsidR="00000000" w:rsidRPr="00000000">
              <w:rPr>
                <w:rtl w:val="0"/>
              </w:rPr>
              <w:t xml:space="preserve">42</w:t>
            </w:r>
            <w:r w:rsidDel="00000000" w:rsidR="00000000" w:rsidRPr="00000000">
              <w:rPr>
                <w:color w:val="000000"/>
                <w:rtl w:val="0"/>
              </w:rPr>
              <w:t xml:space="preserve">50</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921"/>
                <w:tab w:val="left" w:leader="none" w:pos="921"/>
              </w:tabs>
              <w:spacing w:before="5" w:lineRule="auto"/>
              <w:ind w:left="0" w:right="0" w:firstLine="0"/>
              <w:rPr>
                <w:color w:val="000000"/>
              </w:rPr>
            </w:pPr>
            <w:r w:rsidDel="00000000" w:rsidR="00000000" w:rsidRPr="00000000">
              <w:rPr>
                <w:color w:val="000000"/>
                <w:rtl w:val="0"/>
              </w:rPr>
              <w:t xml:space="preserve">All other households</w:t>
            </w:r>
          </w:p>
        </w:tc>
        <w:tc>
          <w:tcPr>
            <w:shd w:fill="auto" w:val="clear"/>
            <w:tcMar>
              <w:top w:w="0.0" w:type="dxa"/>
              <w:left w:w="108.0" w:type="dxa"/>
              <w:bottom w:w="0.0" w:type="dxa"/>
              <w:right w:w="108.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921"/>
                <w:tab w:val="left" w:leader="none" w:pos="921"/>
              </w:tabs>
              <w:spacing w:before="5" w:lineRule="auto"/>
              <w:ind w:left="0" w:right="0" w:firstLine="0"/>
              <w:jc w:val="center"/>
              <w:rPr>
                <w:color w:val="000000"/>
              </w:rPr>
            </w:pPr>
            <w:r w:rsidDel="00000000" w:rsidR="00000000" w:rsidRPr="00000000">
              <w:rPr>
                <w:color w:val="000000"/>
                <w:rtl w:val="0"/>
              </w:rPr>
              <w:t xml:space="preserve">$2,</w:t>
            </w:r>
            <w:r w:rsidDel="00000000" w:rsidR="00000000" w:rsidRPr="00000000">
              <w:rPr>
                <w:rtl w:val="0"/>
              </w:rPr>
              <w:t xml:space="preserve">750</w:t>
            </w: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921"/>
          <w:tab w:val="left" w:leader="none" w:pos="921"/>
        </w:tabs>
        <w:spacing w:before="91" w:lineRule="auto"/>
        <w:ind w:left="320" w:right="355" w:hanging="180"/>
        <w:rPr>
          <w:color w:val="000000"/>
          <w:sz w:val="16"/>
          <w:szCs w:val="16"/>
        </w:rPr>
      </w:pPr>
      <w:r w:rsidDel="00000000" w:rsidR="00000000" w:rsidRPr="00000000">
        <w:rPr>
          <w:color w:val="000000"/>
          <w:sz w:val="20"/>
          <w:szCs w:val="20"/>
          <w:rtl w:val="0"/>
        </w:rPr>
        <w:t xml:space="preserve">* </w:t>
      </w:r>
      <w:r w:rsidDel="00000000" w:rsidR="00000000" w:rsidRPr="00000000">
        <w:rPr>
          <w:color w:val="000000"/>
          <w:sz w:val="16"/>
          <w:szCs w:val="16"/>
          <w:rtl w:val="0"/>
        </w:rPr>
        <w:t xml:space="preserve">The asset limit for elderly or disabled households also serves as the threshold for substantial lottery or gambling w</w:t>
      </w:r>
      <w:r w:rsidDel="00000000" w:rsidR="00000000" w:rsidRPr="00000000">
        <w:rPr>
          <w:color w:val="000000"/>
          <w:sz w:val="16"/>
          <w:szCs w:val="16"/>
          <w:rtl w:val="0"/>
        </w:rPr>
        <w:t xml:space="preserve">innings.</w:t>
      </w:r>
    </w:p>
    <w:sectPr>
      <w:headerReference r:id="rId7" w:type="default"/>
      <w:footerReference r:id="rId8" w:type="default"/>
      <w:pgSz w:h="15840" w:w="12240" w:orient="portrait"/>
      <w:pgMar w:bottom="720" w:top="720" w:left="1440" w:right="1440" w:header="7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921"/>
        <w:tab w:val="left" w:leader="none" w:pos="921"/>
      </w:tabs>
      <w:spacing w:before="10" w:lineRule="auto"/>
      <w:ind w:left="20" w:right="0" w:firstLine="0"/>
      <w:rPr>
        <w:sz w:val="22"/>
        <w:szCs w:val="22"/>
      </w:rPr>
    </w:pPr>
    <w:r w:rsidDel="00000000" w:rsidR="00000000" w:rsidRPr="00000000">
      <w:rPr>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921"/>
        <w:tab w:val="left" w:leader="none" w:pos="921"/>
      </w:tabs>
      <w:spacing w:line="14.399999999999999" w:lineRule="auto"/>
      <w:ind w:firstLine="92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60" w:hanging="860"/>
      </w:pPr>
      <w:rPr>
        <w:rFonts w:ascii="Arial" w:cs="Arial" w:eastAsia="Arial" w:hAnsi="Arial"/>
        <w:b w:val="0"/>
        <w:i w:val="0"/>
        <w:smallCaps w:val="0"/>
        <w:strike w:val="0"/>
        <w:color w:val="000000"/>
        <w:sz w:val="24"/>
        <w:szCs w:val="24"/>
        <w:u w:val="none"/>
        <w:shd w:fill="auto" w:val="clear"/>
        <w:vertAlign w:val="baseline"/>
      </w:rPr>
    </w:lvl>
    <w:lvl w:ilvl="1">
      <w:start w:val="1"/>
      <w:numFmt w:val="decimal"/>
      <w:lvlText w:val="%2."/>
      <w:lvlJc w:val="left"/>
      <w:pPr>
        <w:ind w:left="1311" w:hanging="1311"/>
      </w:pPr>
      <w:rPr>
        <w:rFonts w:ascii="Arial" w:cs="Arial" w:eastAsia="Arial" w:hAnsi="Arial"/>
        <w:b w:val="0"/>
        <w:i w:val="0"/>
        <w:smallCaps w:val="0"/>
        <w:strike w:val="0"/>
        <w:color w:val="000000"/>
        <w:sz w:val="24"/>
        <w:szCs w:val="24"/>
        <w:u w:val="none"/>
        <w:shd w:fill="auto" w:val="clear"/>
        <w:vertAlign w:val="baseline"/>
      </w:rPr>
    </w:lvl>
    <w:lvl w:ilvl="2">
      <w:start w:val="1"/>
      <w:numFmt w:val="bullet"/>
      <w:lvlText w:val="•"/>
      <w:lvlJc w:val="left"/>
      <w:pPr>
        <w:ind w:left="2264" w:hanging="22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208" w:hanging="320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4153" w:hanging="415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5097" w:hanging="509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6042" w:hanging="604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986" w:hanging="698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931" w:hanging="7931"/>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upperLetter"/>
      <w:lvlText w:val="%1."/>
      <w:lvlJc w:val="left"/>
      <w:pPr>
        <w:ind w:left="920" w:hanging="92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1816" w:hanging="181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712" w:hanging="271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3608" w:hanging="360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4504" w:hanging="45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6296" w:hanging="629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7192" w:hanging="71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8088" w:hanging="808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817" w:hanging="81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817" w:hanging="817"/>
      </w:pPr>
      <w:rPr>
        <w:rFonts w:ascii="Arial" w:cs="Arial" w:eastAsia="Arial" w:hAnsi="Arial"/>
        <w:b w:val="1"/>
        <w:i w:val="0"/>
        <w:smallCaps w:val="0"/>
        <w:strike w:val="0"/>
        <w:color w:val="000000"/>
        <w:sz w:val="28"/>
        <w:szCs w:val="28"/>
        <w:u w:val="none"/>
        <w:shd w:fill="auto" w:val="clear"/>
        <w:vertAlign w:val="baseline"/>
      </w:rPr>
    </w:lvl>
    <w:lvl w:ilvl="2">
      <w:start w:val="1"/>
      <w:numFmt w:val="upperLetter"/>
      <w:lvlText w:val="%3."/>
      <w:lvlJc w:val="left"/>
      <w:pPr>
        <w:ind w:left="920" w:hanging="92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1280" w:hanging="1280"/>
      </w:pPr>
      <w:rPr>
        <w:rFonts w:ascii="Arial" w:cs="Arial" w:eastAsia="Arial" w:hAnsi="Arial"/>
        <w:b w:val="0"/>
        <w:i w:val="0"/>
        <w:smallCaps w:val="0"/>
        <w:strike w:val="0"/>
        <w:color w:val="000000"/>
        <w:sz w:val="24"/>
        <w:szCs w:val="24"/>
        <w:u w:val="none"/>
        <w:shd w:fill="auto" w:val="clear"/>
        <w:vertAlign w:val="baseline"/>
      </w:rPr>
    </w:lvl>
    <w:lvl w:ilvl="4">
      <w:start w:val="1"/>
      <w:numFmt w:val="bullet"/>
      <w:lvlText w:val="•"/>
      <w:lvlJc w:val="left"/>
      <w:pPr>
        <w:ind w:left="3430" w:hanging="343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505" w:hanging="450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580" w:hanging="55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655" w:hanging="66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730" w:hanging="773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tabs>
          <w:tab w:val="left" w:leader="none" w:pos="921"/>
        </w:tabs>
        <w:ind w:left="920" w:right="58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89" w:lineRule="auto"/>
      <w:ind w:left="903" w:hanging="703"/>
    </w:pPr>
    <w:rPr>
      <w:b w:val="1"/>
      <w:color w:val="000000"/>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ind w:hanging="920"/>
    </w:pPr>
    <w:rPr>
      <w:b w:val="1"/>
      <w:i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ind w:hanging="920"/>
    </w:pPr>
    <w:rPr>
      <w:b w:val="1"/>
      <w:color w:val="00000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ind w:hanging="920"/>
    </w:pPr>
    <w:rPr>
      <w:b w:val="1"/>
      <w:color w:val="00000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ind w:hanging="920"/>
    </w:pPr>
    <w:rPr>
      <w:b w:val="1"/>
      <w:i w:val="1"/>
      <w:color w:val="00000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ind w:hanging="920"/>
    </w:pPr>
    <w:rPr>
      <w:b w:val="1"/>
      <w:color w:val="00000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ind w:hanging="920"/>
      <w:jc w:val="center"/>
    </w:pPr>
    <w:rPr>
      <w:b w:val="1"/>
      <w:color w:val="00000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89" w:lineRule="auto"/>
      <w:ind w:left="903" w:hanging="703"/>
    </w:pPr>
    <w:rPr>
      <w:b w:val="1"/>
      <w:color w:val="000000"/>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ind w:hanging="920"/>
    </w:pPr>
    <w:rPr>
      <w:b w:val="1"/>
      <w:i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ind w:hanging="920"/>
    </w:pPr>
    <w:rPr>
      <w:b w:val="1"/>
      <w:color w:val="00000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ind w:hanging="920"/>
    </w:pPr>
    <w:rPr>
      <w:b w:val="1"/>
      <w:color w:val="00000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ind w:hanging="920"/>
    </w:pPr>
    <w:rPr>
      <w:b w:val="1"/>
      <w:i w:val="1"/>
      <w:color w:val="00000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ind w:hanging="920"/>
    </w:pPr>
    <w:rPr>
      <w:b w:val="1"/>
      <w:color w:val="00000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ind w:hanging="920"/>
      <w:jc w:val="center"/>
    </w:pPr>
    <w:rPr>
      <w:b w:val="1"/>
      <w:color w:val="000000"/>
      <w:sz w:val="32"/>
      <w:szCs w:val="32"/>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spacing w:before="89"/>
      <w:ind w:left="903" w:hanging="703"/>
      <w:outlineLvl w:val="0"/>
    </w:pPr>
    <w:rPr>
      <w:b w:val="1"/>
      <w:color w:val="000000"/>
      <w:sz w:val="28"/>
      <w:szCs w:val="28"/>
    </w:rPr>
  </w:style>
  <w:style w:type="paragraph" w:styleId="Heading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ind w:hanging="920"/>
      <w:outlineLvl w:val="1"/>
    </w:pPr>
    <w:rPr>
      <w:b w:val="1"/>
      <w:i w:val="1"/>
      <w:color w:val="000000"/>
      <w:sz w:val="28"/>
      <w:szCs w:val="28"/>
    </w:rPr>
  </w:style>
  <w:style w:type="paragraph" w:styleId="Heading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ind w:hanging="920"/>
      <w:outlineLvl w:val="2"/>
    </w:pPr>
    <w:rPr>
      <w:b w:val="1"/>
      <w:color w:val="000000"/>
      <w:sz w:val="26"/>
      <w:szCs w:val="26"/>
    </w:rPr>
  </w:style>
  <w:style w:type="paragraph" w:styleId="Heading4">
    <w:name w:val="heading 4"/>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ind w:hanging="920"/>
      <w:outlineLvl w:val="3"/>
    </w:pPr>
    <w:rPr>
      <w:b w:val="1"/>
      <w:color w:val="000000"/>
      <w:sz w:val="28"/>
      <w:szCs w:val="28"/>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ind w:hanging="920"/>
      <w:outlineLvl w:val="4"/>
    </w:pPr>
    <w:rPr>
      <w:b w:val="1"/>
      <w:i w:val="1"/>
      <w:color w:val="000000"/>
      <w:sz w:val="26"/>
      <w:szCs w:val="26"/>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ind w:hanging="920"/>
      <w:outlineLvl w:val="5"/>
    </w:pPr>
    <w:rPr>
      <w:b w:val="1"/>
      <w:color w:val="00000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spacing w:after="60" w:before="240"/>
      <w:ind w:hanging="920"/>
      <w:jc w:val="center"/>
    </w:pPr>
    <w:rPr>
      <w:b w:val="1"/>
      <w:color w:val="000000"/>
      <w:sz w:val="32"/>
      <w:szCs w:val="32"/>
    </w:rPr>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60"/>
      <w:ind w:hanging="920"/>
      <w:jc w:val="center"/>
    </w:pPr>
    <w:rPr>
      <w:color w:val="00000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053C1"/>
    <w:pPr>
      <w:tabs>
        <w:tab w:val="clear" w:pos="921"/>
        <w:tab w:val="center" w:pos="4680"/>
        <w:tab w:val="right" w:pos="9360"/>
      </w:tabs>
    </w:pPr>
  </w:style>
  <w:style w:type="character" w:styleId="HeaderChar" w:customStyle="1">
    <w:name w:val="Header Char"/>
    <w:basedOn w:val="DefaultParagraphFont"/>
    <w:link w:val="Header"/>
    <w:uiPriority w:val="99"/>
    <w:rsid w:val="006053C1"/>
  </w:style>
  <w:style w:type="paragraph" w:styleId="Footer">
    <w:name w:val="footer"/>
    <w:basedOn w:val="Normal"/>
    <w:link w:val="FooterChar"/>
    <w:uiPriority w:val="99"/>
    <w:unhideWhenUsed w:val="1"/>
    <w:rsid w:val="006053C1"/>
    <w:pPr>
      <w:tabs>
        <w:tab w:val="clear" w:pos="921"/>
        <w:tab w:val="center" w:pos="4680"/>
        <w:tab w:val="right" w:pos="9360"/>
      </w:tabs>
    </w:pPr>
  </w:style>
  <w:style w:type="character" w:styleId="FooterChar" w:customStyle="1">
    <w:name w:val="Footer Char"/>
    <w:basedOn w:val="DefaultParagraphFont"/>
    <w:link w:val="Footer"/>
    <w:uiPriority w:val="99"/>
    <w:rsid w:val="006053C1"/>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ind w:hanging="920"/>
      <w:jc w:val="center"/>
    </w:pPr>
    <w:rPr>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ind w:hanging="920"/>
      <w:jc w:val="center"/>
    </w:pPr>
    <w:rPr>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tuPB020BEfHdPlAmN8Y7OPGNg==">CgMxLjAyCGguZ2pkZ3hzMg5oLndlazVoMXRpa3YwYTIJaC4zMGowemxsOABqMgoUc3VnZ2VzdC56OTRhdTZkbjIzaXESGkNoYW50ZWxsZSBUaG9tYXMgLURIUy0gU1NDajIKFHN1Z2dlc3QuNHU0N2ptczdlMTdrEhpDaGFudGVsbGUgVGhvbWFzIC1ESFMtIFNTQ2oyChRzdWdnZXN0Lm5ucmtrbWV2NzZodBIaQ2hhbnRlbGxlIFRob21hcyAtREhTLSBTU0NyITFBb1ZyeC1vSmk0bjNPMVFvYThIOTFaU2Ytc0UyUURL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2021-12-27T13:50:00Z</dcterms:created>
  <dc:creator>Wanda Levenson</dc:creator>
</cp:coreProperties>
</file>